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Гражданско-правовой договор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г. Воронеж </w:t>
        <w:tab/>
        <w:tab/>
        <w:tab/>
        <w:tab/>
        <w:tab/>
        <w:tab/>
        <w:tab/>
        <w:tab/>
        <w:t xml:space="preserve">                    « ____» ___________201__ г.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42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Гражданин(ка)  _________________________________________________________именуемый(ая) в дальнейшем «ЗАКАЗЧИК» и гражданин(ка)  _____________________________________________________, именуемый(ая) в дальнейшем  «ИСПОЛНИТЕЛЬ», заключили настоящий договор о нижеследующем: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contextualSpacing w:val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Предмет договора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Согласно  настоящему   договору  ИСПОЛНИТЕЛЬ  обязуется  оказать  услуги СИДЕЛКИ  в отношении  ______________________________________________________________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firstLine="281.9999999999999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указать     Ф,И,О,  и   год рождения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Оказание услуг осуществляется по адресу:____________________________________________________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ИСПОЛНИТЕЛЬ подчиняется непосредственно  ЗАКАЗЧИКУ.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Срок действия договора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7" w:right="0" w:hanging="44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ИСПОЛНИТЕЛЬ должен приступить к выполнению своих  обязанностей  с  «____» __________201 _г.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7" w:right="0" w:hanging="44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Настоящий Договор заключается на срок  __________________________(бессрочно).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7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Оплата услуг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ЗАКАЗЧИК обязуется за выполненные услуги оплачивать  в размере: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 сумма в месяц  _________________  (____________________________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руб.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Оплата услуг производится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еженедельно по ____________(____________________________), наличными денежными средствами.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Работа в выходные, праздничные дни и сверхурочная работа после  ____ часов оплачивается из расчета  ______ (_______________) руб/час.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случае болезни ИСПОЛНИТЕЛЯ ему предоставляется отдых на период болезни без содержания (или с оплатой _______ % от суммы оплаты услуг указанных в п. 3.1).  Больничные свыше 3 дней могут послужить причиной для прекращения действия договора.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contextualSpacing w:val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Режим рабочего времени и отдыха.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ИСПОЛНИТЕЛЮ устанавливается _________  -дневная рабочая неделя, с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проживанием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выходные  ___________________________________ .  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ИСПОЛНИТЕЛЬ имеет право сделать обеденный перерыв на рабочем месте _______ мин. в день, в течение дневного сна подопечного.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 истечении 11 месяцев (или 6 мес. по договоренности с ЗАКАЗЧИКОМ) работы ИСПОЛНИТЕЛЮ может быть предоставлен отпуск, срок которого оговаривается, с оплатой в  размере  ______ % от суммы оплаты услуг за месяц (при почасовой ставке сумма берется среднеарифметическая  за месяц).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Обязанности и права ИСПОЛНИТЕЛЯ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ИСПОЛНИТЕЛЬ несет ответственность за сохранность материального имущества на период рабочего времени; за качество и своевременное выполнение порученной работы.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426" w:right="0" w:hanging="42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ИСПОЛНИТЕЛЬ обязан не разглашать сведения, ставшие известными при выполнении своей трудовой функции и составляющих коммерческую или семейную тайну ЗАКАЗЧИКА.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426" w:right="0" w:hanging="42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Своевременно информировать ЗАКАЗЧИКА (не позднее 1 рабочего дня) о не выходе на работу, по какой-либо причине, сообщая данную информацию по телефону ЗАКАЗЧИКУ.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360" w:right="0" w:hanging="42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Своевременно проходить медицинские осмотры, а именно: раз в год проходить флюорографическое обследование, сдавать анализ крови на ВИЧ-инфекцию, RW и сдавать бактериальный анализ.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360" w:right="0" w:hanging="42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ИСПОЛНИТЕЛЮ передан набор ключей от помещения в кол-ве _______ штук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360" w:right="0" w:hanging="42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ИСПОЛНИТЕЛЬ обязан добросовестно выполнять следующие обязанности (нужное отметить):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течение всего рабочего дня наблюдать за подопечным, обеспечивать безопасность;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осуществлять уход за подопечным;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организовывать встречи врача, выполнение всех его назначений;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соблюдать правила гигиены и безопасности;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проводить профилактические, реабилитационные мероприятия;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проводить процедуры по назначению врача;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массаж, уколы;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кормление;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являться на рабочее место строго без опозданий;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сопровождать больного в медицинские учреждения вместе с родственниками;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незамедлительно сообщать обо всех ситуациях, представляющих угрозу жизни и здоровью подопечного или сохранности имущества ЗАКАЗЧИКА, по следующим телефонам ______________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ИСПОЛНИТЕЛЮ запрещается: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оставлять подопечного без присмотра и перепоручать выполнение своих обязанностей третьим лицам;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приходить на работу с температурой и другими признаками недомогания;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давать лекарства, еду, напитки без согласования с ЗАКАЗЧИКОМ;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обсуждать с кем-либо внутренний уклад семьи ЗАКАЗЧИКА, содержимое квартиры, распространять сведения личного порядка, а  также открывать двери (домофонные двери) посторонним лицам, без согласования с ЗАКАЗЧИКОМ;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ИСПОЛНИТЕЛЬ имеет право: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Оказывать свои услуги в соответствии с условиями настоящего договора.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Своевременно и в полном объеме получать оплату за оказанные услуги, предусмотренную настоящим договором.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Отказаться от выполнения услуг по данному Договору, известив работодателя не менее чем за 2 недели до расторжения Договора, согласно ст. 80 Трудового кодекса РФ.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Защищать свои права, свободы и законные интересы всеми не запрещенными законом способами.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Обязанности и права ЗАКАЗЧИКА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7" w:right="0" w:hanging="44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ЗАКАЗЧИК обязан: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294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ЗАКАЗЧИК обязан организовать труд ИСПОЛНИТЕЛЯ, создать условия для безопасного труда, проконсультировать о возможностях применения бытовой техники;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294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Своевременно выплачивать обусловленную договором оплату услуг;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294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Обеспечивать ИСПОЛНИТЕЛЯ оборудованием, документацией и иными средствами, необходимыми для исполнения им трудовых функций.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294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Поддерживать с ИСПОЛНИТЕЛЕМ тактичные отношения. Спорные вопросы решать в рабочем порядке.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294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Обеспечить сохранность персональных данных ИСПОЛНИТЕЛЯ.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294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Соблюдать режим рабочего времени и времени отдыха ИСПОЛНИТЕЛЯ, его интересы и установленные трудовым законодательством права.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294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Если ИСПОЛНИТЕЛЬ работает у ЗАКАЗЧИКА более 5 часов в день, ЗАКАЗЧИК представляет ИСПОЛНИТЕЛЮ несложную пищу: хлеб, бутерброды, с колбасой или сыром, сосиски, яйца, чай или кофе, сахар, масло, овощи и т.д (или индивидуально по договоренности сторон).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ЗАКАЗЧИК имеет право:</w:t>
        <w:tab/>
        <w:t xml:space="preserve">.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Требовать от ИСПОЛНИТЕЛЯ исполнения обязанностей, определенных в настоящем договоре, бережного отношения к имуществу ЗАКАЗЧИКА.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Запрашивать у ИСПОЛНИТЕЛЯ отчет о выполнении трудовой функции и отчет о результатах  его трудовой деятельности.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09" w:right="0" w:hanging="283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порядке, предусмотренном действующим законодательством, взыскивать с  ИСПОЛНИТЕЛЯ причиненный материальный ущерб, осуществлять иные права ЗАКАЗЧИКА предусмотренные законодательством РФ в отношении ИСПОЛНИТЕЛЯ.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9" w:right="0" w:hanging="283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Отказаться от услуг ИСПОЛНИТЕЛЯ, предупредив его не менее чем за 2 недели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contextualSpacing w:val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Порядок разрешения споров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Все споры или разногласия, возникающие между сторонами по настоящему договору или в связи с ним, разрешаются путем переговоров между сторонами, либо будут рассматриваться в соответствии с Законодательством РФ.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оговор составлен в двух экземплярах, имеющих одинаковую юридическую силу. Все изменения и дополнения к Договору действительны лишь в том случае, если они совершены в письменной форме и подписаны полномочными представителями обеих Сторон.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contextualSpacing w:val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Адреса и подписи сторон: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0.0" w:type="dxa"/>
        <w:jc w:val="left"/>
        <w:tblInd w:w="534.0" w:type="dxa"/>
        <w:tblLayout w:type="fixed"/>
        <w:tblLook w:val="0000"/>
      </w:tblPr>
      <w:tblGrid>
        <w:gridCol w:w="4800"/>
        <w:gridCol w:w="4980"/>
        <w:tblGridChange w:id="0">
          <w:tblGrid>
            <w:gridCol w:w="4800"/>
            <w:gridCol w:w="4980"/>
          </w:tblGrid>
        </w:tblGridChange>
      </w:tblGrid>
      <w:tr>
        <w:trPr>
          <w:trHeight w:val="960" w:hRule="atLeast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ЗАКАЗЧИК: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ИСПОЛНИТЕЛЬ:</w:t>
            </w:r>
          </w:p>
        </w:tc>
      </w:tr>
      <w:tr>
        <w:trPr>
          <w:trHeight w:val="3620" w:hRule="atLeast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ФИО ____________________________________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Паспорт__________________________________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Прописан_________________________________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Проживает________________________________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Телефон__________________________________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Подпись__________________________________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ФИО ____________________________________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Паспорт__________________________________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Прописан_________________________________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Проживает________________________________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Телефон__________________________________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Подпись_________________________________</w:t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72727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72727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851" w:top="709" w:left="993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2.%1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4.%1"/>
      <w:lvlJc w:val="left"/>
      <w:pPr>
        <w:ind w:left="9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7.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5"/>
      <w:numFmt w:val="bullet"/>
      <w:lvlText w:val="•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5.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decimal"/>
      <w:lvlText w:val="3.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5"/>
      <w:numFmt w:val="bullet"/>
      <w:lvlText w:val="•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lvl w:ilvl="0">
      <w:start w:val="1"/>
      <w:numFmt w:val="decimal"/>
      <w:lvlText w:val="1.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lvl w:ilvl="0">
      <w:start w:val="1"/>
      <w:numFmt w:val="decimal"/>
      <w:lvlText w:val="1.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❑"/>
      <w:lvlJc w:val="left"/>
      <w:pPr>
        <w:ind w:left="1069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lvl w:ilvl="0">
      <w:start w:val="5"/>
      <w:numFmt w:val="bullet"/>
      <w:lvlText w:val="•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lvl w:ilvl="0">
      <w:start w:val="1"/>
      <w:numFmt w:val="decimal"/>
      <w:lvlText w:val="6.%1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4">
    <w:lvl w:ilvl="0">
      <w:start w:val="5"/>
      <w:numFmt w:val="bullet"/>
      <w:lvlText w:val="•"/>
      <w:lvlJc w:val="left"/>
      <w:pPr>
        <w:ind w:left="144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