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DF1" w:rsidRDefault="00266EBE">
      <w:pPr>
        <w:pStyle w:val="af7"/>
        <w:ind w:left="0" w:firstLine="0"/>
        <w:jc w:val="center"/>
        <w:rPr>
          <w:rFonts w:ascii="Times New Roman" w:hAnsi="Times New Roman"/>
          <w:sz w:val="18"/>
        </w:rPr>
      </w:pPr>
      <w:r>
        <w:rPr>
          <w:rFonts w:ascii="Times New Roman" w:hAnsi="Times New Roman"/>
          <w:sz w:val="18"/>
        </w:rPr>
        <w:t>Договор потребительского займа №490410 от 26.06.2016 г.</w:t>
      </w:r>
    </w:p>
    <w:p w:rsidR="00D65DF1" w:rsidRDefault="00D65DF1">
      <w:pPr>
        <w:spacing w:after="0" w:line="100" w:lineRule="atLeast"/>
        <w:jc w:val="right"/>
        <w:rPr>
          <w:rFonts w:ascii="Times New Roman" w:eastAsia="Calibri" w:hAnsi="Times New Roman" w:cs="Times New Roman"/>
          <w:sz w:val="16"/>
          <w:szCs w:val="20"/>
        </w:rPr>
      </w:pPr>
    </w:p>
    <w:p w:rsidR="00D65DF1" w:rsidRDefault="00D65DF1">
      <w:pPr>
        <w:spacing w:after="0" w:line="100" w:lineRule="atLeast"/>
        <w:ind w:right="40"/>
        <w:jc w:val="right"/>
        <w:rPr>
          <w:rFonts w:ascii="Times New Roman" w:eastAsia="Calibri" w:hAnsi="Times New Roman" w:cs="Times New Roman"/>
          <w:sz w:val="18"/>
        </w:rPr>
      </w:pPr>
      <w:r>
        <w:rPr>
          <w:rFonts w:ascii="Times New Roman" w:eastAsia="Calibri" w:hAnsi="Times New Roman" w:cs="Times New Roman"/>
          <w:sz w:val="18"/>
        </w:rPr>
        <w:pict>
          <v:rect id="shape_0" o:spid="_x0000_s1026" style="position:absolute;left:0;text-align:left;margin-left:310.6pt;margin-top:1.5pt;width:173pt;height:156pt;z-index:251657728" strokeweight=".02mm">
            <v:fill color2="black" o:detectmouseclick="t"/>
            <v:stroke joinstyle="round"/>
            <v:textbox>
              <w:txbxContent>
                <w:p w:rsidR="00D65DF1" w:rsidRDefault="00266EBE">
                  <w:pPr>
                    <w:pStyle w:val="FrameContents"/>
                    <w:spacing w:after="0"/>
                    <w:rPr>
                      <w:rFonts w:ascii="Times New Roman" w:hAnsi="Times New Roman" w:cs="Times New Roman"/>
                      <w:b/>
                      <w:color w:val="000000"/>
                      <w:sz w:val="18"/>
                      <w:szCs w:val="24"/>
                    </w:rPr>
                  </w:pPr>
                  <w:r>
                    <w:rPr>
                      <w:rFonts w:ascii="Times New Roman" w:hAnsi="Times New Roman" w:cs="Times New Roman"/>
                      <w:b/>
                      <w:color w:val="000000"/>
                      <w:sz w:val="18"/>
                      <w:szCs w:val="24"/>
                    </w:rPr>
                    <w:t xml:space="preserve">ПОЛНАЯ СТОИМОСТЬ ПОТРЕБИТЕЛЬСКОГО ЗАЙМА СОСТАВЛЯЕТ: </w:t>
                  </w:r>
                </w:p>
                <w:p w:rsidR="00D65DF1" w:rsidRDefault="00266EBE">
                  <w:pPr>
                    <w:pStyle w:val="FrameContents"/>
                    <w:spacing w:after="0"/>
                  </w:pPr>
                  <w:r>
                    <w:rPr>
                      <w:rFonts w:ascii="Times New Roman" w:hAnsi="Times New Roman" w:cs="Times New Roman"/>
                      <w:b/>
                      <w:color w:val="000000"/>
                      <w:sz w:val="18"/>
                      <w:szCs w:val="24"/>
                    </w:rPr>
                    <w:t>803,000 %(ВОСЕМЬСОТ ТРИ ЦЕЛЫХ НОЛЬ ТЫСЯЧНЫХПРОЦЕНТОВГОДОВЫХ)</w:t>
                  </w:r>
                </w:p>
              </w:txbxContent>
            </v:textbox>
            <w10:wrap type="square"/>
          </v:rect>
        </w:pict>
      </w:r>
    </w:p>
    <w:p w:rsidR="00D65DF1" w:rsidRDefault="00D65DF1">
      <w:pPr>
        <w:widowControl w:val="0"/>
        <w:spacing w:after="0" w:line="100" w:lineRule="atLeast"/>
        <w:jc w:val="both"/>
        <w:rPr>
          <w:rFonts w:ascii="Times New Roman" w:eastAsia="Times New Roman" w:hAnsi="Times New Roman" w:cs="Times New Roman"/>
          <w:sz w:val="20"/>
          <w:szCs w:val="24"/>
        </w:rPr>
      </w:pPr>
    </w:p>
    <w:p w:rsidR="00D65DF1" w:rsidRDefault="00D65DF1">
      <w:pPr>
        <w:widowControl w:val="0"/>
        <w:spacing w:after="0" w:line="100" w:lineRule="atLeast"/>
        <w:jc w:val="both"/>
        <w:rPr>
          <w:rFonts w:ascii="Times New Roman" w:eastAsia="Times New Roman" w:hAnsi="Times New Roman" w:cs="Times New Roman"/>
          <w:sz w:val="20"/>
          <w:szCs w:val="24"/>
        </w:rPr>
      </w:pPr>
    </w:p>
    <w:p w:rsidR="00D65DF1" w:rsidRDefault="00D65DF1">
      <w:pPr>
        <w:widowControl w:val="0"/>
        <w:spacing w:after="0" w:line="100" w:lineRule="atLeast"/>
        <w:jc w:val="both"/>
        <w:rPr>
          <w:rFonts w:ascii="Times New Roman" w:eastAsia="Times New Roman" w:hAnsi="Times New Roman" w:cs="Times New Roman"/>
          <w:sz w:val="20"/>
          <w:szCs w:val="24"/>
        </w:rPr>
      </w:pPr>
    </w:p>
    <w:p w:rsidR="00D65DF1" w:rsidRDefault="00D65DF1">
      <w:pPr>
        <w:widowControl w:val="0"/>
        <w:spacing w:after="0" w:line="100" w:lineRule="atLeast"/>
        <w:jc w:val="both"/>
        <w:rPr>
          <w:rFonts w:ascii="Times New Roman" w:eastAsia="Times New Roman" w:hAnsi="Times New Roman" w:cs="Times New Roman"/>
          <w:sz w:val="20"/>
          <w:szCs w:val="24"/>
        </w:rPr>
      </w:pPr>
    </w:p>
    <w:p w:rsidR="00D65DF1" w:rsidRDefault="00D65DF1">
      <w:pPr>
        <w:widowControl w:val="0"/>
        <w:spacing w:after="0" w:line="100" w:lineRule="atLeast"/>
        <w:jc w:val="both"/>
        <w:rPr>
          <w:rFonts w:ascii="Times New Roman" w:eastAsia="Times New Roman" w:hAnsi="Times New Roman" w:cs="Times New Roman"/>
          <w:sz w:val="20"/>
          <w:szCs w:val="24"/>
        </w:rPr>
      </w:pPr>
    </w:p>
    <w:p w:rsidR="00D65DF1" w:rsidRDefault="00D65DF1">
      <w:pPr>
        <w:widowControl w:val="0"/>
        <w:spacing w:after="0" w:line="100" w:lineRule="atLeast"/>
        <w:jc w:val="both"/>
        <w:rPr>
          <w:rFonts w:ascii="Times New Roman" w:eastAsia="Times New Roman" w:hAnsi="Times New Roman" w:cs="Times New Roman"/>
          <w:sz w:val="20"/>
          <w:szCs w:val="24"/>
        </w:rPr>
      </w:pPr>
    </w:p>
    <w:p w:rsidR="00D65DF1" w:rsidRDefault="00D65DF1">
      <w:pPr>
        <w:widowControl w:val="0"/>
        <w:spacing w:after="0" w:line="100" w:lineRule="atLeast"/>
        <w:jc w:val="both"/>
        <w:rPr>
          <w:rFonts w:ascii="Times New Roman" w:eastAsia="Times New Roman" w:hAnsi="Times New Roman" w:cs="Times New Roman"/>
          <w:sz w:val="20"/>
          <w:szCs w:val="24"/>
        </w:rPr>
      </w:pPr>
    </w:p>
    <w:p w:rsidR="00D65DF1" w:rsidRDefault="00D65DF1">
      <w:pPr>
        <w:widowControl w:val="0"/>
        <w:spacing w:after="0" w:line="100" w:lineRule="atLeast"/>
        <w:jc w:val="both"/>
        <w:rPr>
          <w:rFonts w:ascii="Times New Roman" w:eastAsia="Times New Roman" w:hAnsi="Times New Roman" w:cs="Times New Roman"/>
          <w:sz w:val="20"/>
          <w:szCs w:val="24"/>
        </w:rPr>
      </w:pPr>
      <w:bookmarkStart w:id="0" w:name="_GoBack"/>
      <w:bookmarkEnd w:id="0"/>
    </w:p>
    <w:p w:rsidR="00D65DF1" w:rsidRDefault="00D65DF1">
      <w:pPr>
        <w:widowControl w:val="0"/>
        <w:spacing w:after="0" w:line="100" w:lineRule="atLeast"/>
        <w:jc w:val="both"/>
        <w:rPr>
          <w:rFonts w:ascii="Times New Roman" w:eastAsia="Times New Roman" w:hAnsi="Times New Roman" w:cs="Times New Roman"/>
          <w:sz w:val="20"/>
          <w:szCs w:val="24"/>
        </w:rPr>
      </w:pPr>
    </w:p>
    <w:p w:rsidR="00D65DF1" w:rsidRDefault="00D65DF1">
      <w:pPr>
        <w:widowControl w:val="0"/>
        <w:spacing w:after="0" w:line="100" w:lineRule="atLeast"/>
        <w:jc w:val="both"/>
        <w:rPr>
          <w:rFonts w:ascii="Times New Roman" w:eastAsia="Times New Roman" w:hAnsi="Times New Roman" w:cs="Times New Roman"/>
          <w:sz w:val="20"/>
          <w:szCs w:val="24"/>
        </w:rPr>
      </w:pPr>
    </w:p>
    <w:p w:rsidR="00D65DF1" w:rsidRDefault="00D65DF1">
      <w:pPr>
        <w:widowControl w:val="0"/>
        <w:spacing w:after="0" w:line="100" w:lineRule="atLeast"/>
        <w:jc w:val="both"/>
        <w:rPr>
          <w:rFonts w:ascii="Times New Roman" w:eastAsia="Times New Roman" w:hAnsi="Times New Roman" w:cs="Times New Roman"/>
          <w:sz w:val="20"/>
          <w:szCs w:val="24"/>
        </w:rPr>
      </w:pPr>
    </w:p>
    <w:p w:rsidR="00D65DF1" w:rsidRDefault="00D65DF1">
      <w:pPr>
        <w:widowControl w:val="0"/>
        <w:spacing w:after="0" w:line="100" w:lineRule="atLeast"/>
        <w:jc w:val="both"/>
        <w:rPr>
          <w:rFonts w:ascii="Times New Roman" w:eastAsia="Times New Roman" w:hAnsi="Times New Roman" w:cs="Times New Roman"/>
          <w:sz w:val="16"/>
          <w:szCs w:val="20"/>
        </w:rPr>
      </w:pPr>
    </w:p>
    <w:p w:rsidR="00D65DF1" w:rsidRDefault="00D65DF1">
      <w:pPr>
        <w:widowControl w:val="0"/>
        <w:spacing w:after="0" w:line="100" w:lineRule="atLeast"/>
        <w:jc w:val="both"/>
        <w:rPr>
          <w:rFonts w:ascii="Times New Roman" w:eastAsia="Times New Roman" w:hAnsi="Times New Roman" w:cs="Times New Roman"/>
          <w:sz w:val="16"/>
          <w:szCs w:val="20"/>
        </w:rPr>
      </w:pPr>
    </w:p>
    <w:p w:rsidR="00D65DF1" w:rsidRDefault="00D65DF1">
      <w:pPr>
        <w:widowControl w:val="0"/>
        <w:spacing w:after="0" w:line="100" w:lineRule="atLeast"/>
        <w:jc w:val="both"/>
        <w:rPr>
          <w:rFonts w:ascii="Times New Roman" w:eastAsia="Times New Roman" w:hAnsi="Times New Roman" w:cs="Times New Roman"/>
          <w:sz w:val="16"/>
          <w:szCs w:val="20"/>
        </w:rPr>
      </w:pPr>
    </w:p>
    <w:p w:rsidR="00D65DF1" w:rsidRDefault="00D65DF1">
      <w:pPr>
        <w:widowControl w:val="0"/>
        <w:spacing w:after="0" w:line="100" w:lineRule="atLeast"/>
        <w:jc w:val="both"/>
        <w:rPr>
          <w:rFonts w:ascii="Times New Roman" w:eastAsia="Times New Roman" w:hAnsi="Times New Roman" w:cs="Times New Roman"/>
          <w:sz w:val="16"/>
          <w:szCs w:val="20"/>
        </w:rPr>
      </w:pP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г. Кемерово                                                                      </w:t>
      </w:r>
      <w:r>
        <w:rPr>
          <w:rFonts w:ascii="Times New Roman" w:eastAsia="Times New Roman" w:hAnsi="Times New Roman" w:cs="Times New Roman"/>
          <w:sz w:val="16"/>
          <w:szCs w:val="20"/>
        </w:rPr>
        <w:t xml:space="preserve">                               26.06.2016 г.</w:t>
      </w:r>
    </w:p>
    <w:p w:rsidR="00D65DF1" w:rsidRDefault="00D65DF1">
      <w:pPr>
        <w:widowControl w:val="0"/>
        <w:spacing w:after="0" w:line="360" w:lineRule="auto"/>
        <w:jc w:val="both"/>
        <w:rPr>
          <w:rFonts w:ascii="Times New Roman" w:eastAsia="Times New Roman" w:hAnsi="Times New Roman" w:cs="Times New Roman"/>
          <w:sz w:val="16"/>
          <w:szCs w:val="20"/>
        </w:rPr>
      </w:pPr>
    </w:p>
    <w:p w:rsidR="00D65DF1" w:rsidRDefault="00266EBE">
      <w:pPr>
        <w:widowControl w:val="0"/>
        <w:spacing w:after="0" w:line="100" w:lineRule="atLeast"/>
        <w:ind w:right="4"/>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Договор заключен между ООО МФО "Займер", в лице генерального директора Седова Сергея Александровича, действующего на основании Устава, именуемым в дальнейшем «Займодавец/кредитор», с одной стороны, и Максименкова Светлана Александровна, </w:t>
      </w:r>
      <w:r>
        <w:rPr>
          <w:rFonts w:ascii="Times New Roman" w:eastAsia="Times New Roman" w:hAnsi="Times New Roman" w:cs="Times New Roman"/>
          <w:sz w:val="16"/>
          <w:szCs w:val="20"/>
        </w:rPr>
        <w:t>паспорт гражданина РФ 4515 548307, выдан ОТДЕЛЕНИЕМ УФМС РОССИИ ПО ГОР МОСКВЕ ПО РАЙОНУ БИБИРЕВО, зарегистрированным по адресу: 127349, Москва, г Москва, ш Алтуфьевское, д.102Б кв.396, именуемым в дальнейшем «Заемщик», с другой стороны.</w:t>
      </w:r>
    </w:p>
    <w:p w:rsidR="00D65DF1" w:rsidRDefault="00D65DF1">
      <w:pPr>
        <w:widowControl w:val="0"/>
        <w:spacing w:after="0" w:line="100" w:lineRule="atLeast"/>
        <w:rPr>
          <w:rFonts w:ascii="Times New Roman" w:eastAsia="Times New Roman" w:hAnsi="Times New Roman" w:cs="Times New Roman"/>
          <w:b/>
          <w:sz w:val="16"/>
          <w:szCs w:val="20"/>
        </w:rPr>
      </w:pPr>
    </w:p>
    <w:p w:rsidR="00D65DF1" w:rsidRDefault="00D65DF1">
      <w:pPr>
        <w:widowControl w:val="0"/>
        <w:spacing w:after="0" w:line="100" w:lineRule="atLeast"/>
        <w:jc w:val="center"/>
        <w:rPr>
          <w:rFonts w:ascii="Times New Roman" w:eastAsia="Times New Roman" w:hAnsi="Times New Roman" w:cs="Times New Roman"/>
          <w:b/>
          <w:sz w:val="16"/>
          <w:szCs w:val="20"/>
        </w:rPr>
      </w:pPr>
    </w:p>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Вид займа: «Займ до зарплаты»</w:t>
      </w:r>
    </w:p>
    <w:p w:rsidR="00D65DF1" w:rsidRDefault="00266EBE">
      <w:pPr>
        <w:widowControl w:val="0"/>
        <w:spacing w:after="0" w:line="100" w:lineRule="atLeast"/>
        <w:jc w:val="center"/>
        <w:rPr>
          <w:rFonts w:ascii="Times New Roman" w:eastAsia="Times New Roman" w:hAnsi="Times New Roman" w:cs="Times New Roman"/>
          <w:b/>
          <w:sz w:val="14"/>
          <w:szCs w:val="20"/>
        </w:rPr>
      </w:pPr>
      <w:r>
        <w:rPr>
          <w:rFonts w:ascii="Times New Roman" w:eastAsia="Times New Roman" w:hAnsi="Times New Roman" w:cs="Times New Roman"/>
          <w:b/>
          <w:sz w:val="14"/>
          <w:szCs w:val="20"/>
        </w:rPr>
        <w:t>Проценты, начисляемые по Договору потребит</w:t>
      </w:r>
      <w:r>
        <w:rPr>
          <w:rFonts w:ascii="Times New Roman" w:eastAsia="Times New Roman" w:hAnsi="Times New Roman" w:cs="Times New Roman"/>
          <w:b/>
          <w:sz w:val="14"/>
          <w:szCs w:val="20"/>
        </w:rPr>
        <w:t>ельского займа №490410 от 26.06.2016 г.</w:t>
      </w:r>
    </w:p>
    <w:p w:rsidR="00D65DF1" w:rsidRDefault="00266EBE">
      <w:pPr>
        <w:widowControl w:val="0"/>
        <w:spacing w:after="0" w:line="100" w:lineRule="atLeast"/>
        <w:jc w:val="center"/>
        <w:rPr>
          <w:rFonts w:ascii="Times New Roman" w:eastAsia="Times New Roman" w:hAnsi="Times New Roman" w:cs="Times New Roman"/>
          <w:b/>
          <w:sz w:val="14"/>
          <w:szCs w:val="20"/>
        </w:rPr>
      </w:pPr>
      <w:r>
        <w:rPr>
          <w:rFonts w:ascii="Times New Roman" w:eastAsia="Times New Roman" w:hAnsi="Times New Roman" w:cs="Times New Roman"/>
          <w:b/>
          <w:sz w:val="14"/>
          <w:szCs w:val="20"/>
        </w:rPr>
        <w:t>не могут превышать четырехкратный размер суммы займа.</w:t>
      </w:r>
    </w:p>
    <w:tbl>
      <w:tblPr>
        <w:tblW w:w="10170" w:type="dxa"/>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7" w:type="dxa"/>
          <w:bottom w:w="102" w:type="dxa"/>
          <w:right w:w="62" w:type="dxa"/>
        </w:tblCellMar>
        <w:tblLook w:val="0000"/>
      </w:tblPr>
      <w:tblGrid>
        <w:gridCol w:w="447"/>
        <w:gridCol w:w="3511"/>
        <w:gridCol w:w="6212"/>
      </w:tblGrid>
      <w:tr w:rsidR="00D65DF1">
        <w:trPr>
          <w:tblHeader/>
        </w:trPr>
        <w:tc>
          <w:tcPr>
            <w:tcW w:w="10170" w:type="dxa"/>
            <w:gridSpan w:val="3"/>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Индивидуальные условия договора потребительского займа №490410 от 26.06.2016 г.</w:t>
            </w:r>
          </w:p>
        </w:tc>
      </w:tr>
      <w:tr w:rsidR="00D65DF1">
        <w:trPr>
          <w:tblHeader/>
        </w:trPr>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N п/п</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Условие</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bookmarkStart w:id="1" w:name="Par48"/>
            <w:bookmarkEnd w:id="1"/>
            <w:r>
              <w:rPr>
                <w:rFonts w:ascii="Times New Roman" w:eastAsia="Times New Roman" w:hAnsi="Times New Roman" w:cs="Times New Roman"/>
                <w:b/>
                <w:sz w:val="16"/>
                <w:szCs w:val="20"/>
              </w:rPr>
              <w:t>Содержание условия</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1.</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Сумма займа или лимит </w:t>
            </w:r>
            <w:r>
              <w:rPr>
                <w:rFonts w:ascii="Times New Roman" w:eastAsia="Times New Roman" w:hAnsi="Times New Roman" w:cs="Times New Roman"/>
                <w:sz w:val="16"/>
                <w:szCs w:val="20"/>
              </w:rPr>
              <w:t>кредитования и порядок его изменения</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4980,00 руб. (четыре тысячи девятьсот восемьдесят рублей 00 копеек).</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В том числе: сумма займа составляет 3000.00 руб.(три тысячи рублей 00 копеек), сумма начисленных процентов на сумму займа составляет 1980,00 руб.  (ОДНА ТЫСЯЧА ДЕВЯТЬСОТ ВОСЕМЬДЕСЯТ РУБЛЕЙ 00 КОПЕЕК)</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2.</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Срок действия договора, срок возврата займа</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Договор вступает в силу с момента перечисления денежных средств Заемщику со счета Займодавца и действует до полного выполнения Сторонами своих обязательств по Договору. </w:t>
            </w:r>
          </w:p>
          <w:p w:rsidR="00D65DF1" w:rsidRDefault="00266EBE">
            <w:pPr>
              <w:widowControl w:val="0"/>
              <w:spacing w:after="0" w:line="100" w:lineRule="atLeast"/>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Срок </w:t>
            </w:r>
            <w:r>
              <w:rPr>
                <w:rFonts w:ascii="Times New Roman" w:eastAsia="Times New Roman" w:hAnsi="Times New Roman" w:cs="Times New Roman"/>
                <w:sz w:val="16"/>
                <w:szCs w:val="20"/>
              </w:rPr>
              <w:t>пользования суммой займа по настоящему Договору составляет 30 (тридцать) календарных дней. </w:t>
            </w:r>
          </w:p>
          <w:p w:rsidR="00D65DF1" w:rsidRDefault="00266EBE">
            <w:pPr>
              <w:widowControl w:val="0"/>
              <w:spacing w:after="0" w:line="100" w:lineRule="atLeast"/>
              <w:rPr>
                <w:rFonts w:ascii="Times New Roman" w:eastAsia="Times New Roman" w:hAnsi="Times New Roman" w:cs="Times New Roman"/>
                <w:sz w:val="16"/>
                <w:szCs w:val="20"/>
              </w:rPr>
            </w:pPr>
            <w:r>
              <w:rPr>
                <w:rFonts w:ascii="Times New Roman" w:eastAsia="Times New Roman" w:hAnsi="Times New Roman" w:cs="Times New Roman"/>
                <w:sz w:val="16"/>
                <w:szCs w:val="20"/>
              </w:rPr>
              <w:t>Дата возврата суммы займа и начисленных процентов: 26.07.2016 г.</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3.</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Валюта, в которой предоставляется заем</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rPr>
                <w:rFonts w:ascii="Times New Roman" w:eastAsia="Times New Roman" w:hAnsi="Times New Roman" w:cs="Times New Roman"/>
                <w:sz w:val="16"/>
                <w:szCs w:val="20"/>
              </w:rPr>
            </w:pPr>
            <w:r>
              <w:rPr>
                <w:rFonts w:ascii="Times New Roman" w:eastAsia="Times New Roman" w:hAnsi="Times New Roman" w:cs="Times New Roman"/>
                <w:sz w:val="16"/>
                <w:szCs w:val="20"/>
              </w:rPr>
              <w:t>Российский рубль</w:t>
            </w:r>
          </w:p>
          <w:p w:rsidR="00D65DF1" w:rsidRDefault="00D65DF1">
            <w:pPr>
              <w:widowControl w:val="0"/>
              <w:spacing w:after="0" w:line="100" w:lineRule="atLeast"/>
              <w:rPr>
                <w:rFonts w:ascii="Times New Roman" w:eastAsia="Times New Roman" w:hAnsi="Times New Roman" w:cs="Times New Roman"/>
                <w:sz w:val="16"/>
                <w:szCs w:val="20"/>
              </w:rPr>
            </w:pP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4.</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Процентная ставка (процентные ставки) (в</w:t>
            </w:r>
            <w:r>
              <w:rPr>
                <w:rFonts w:ascii="Times New Roman" w:eastAsia="Times New Roman" w:hAnsi="Times New Roman" w:cs="Times New Roman"/>
                <w:sz w:val="16"/>
                <w:szCs w:val="20"/>
              </w:rPr>
              <w:t xml:space="preserve"> процентах годовых) или порядок ее (их) определения</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rPr>
                <w:rFonts w:ascii="Times New Roman" w:eastAsia="Times New Roman" w:hAnsi="Times New Roman" w:cs="Times New Roman"/>
                <w:sz w:val="16"/>
                <w:szCs w:val="20"/>
              </w:rPr>
            </w:pPr>
            <w:r>
              <w:rPr>
                <w:rFonts w:ascii="Times New Roman" w:eastAsia="Times New Roman" w:hAnsi="Times New Roman" w:cs="Times New Roman"/>
                <w:sz w:val="16"/>
                <w:szCs w:val="20"/>
              </w:rPr>
              <w:t>Процентная ставка по договору составляет:</w:t>
            </w:r>
          </w:p>
          <w:p w:rsidR="00D65DF1" w:rsidRPr="00927C2C" w:rsidRDefault="00D65DF1">
            <w:pPr>
              <w:widowControl w:val="0"/>
              <w:spacing w:after="0" w:line="100" w:lineRule="atLeast"/>
              <w:rPr>
                <w:rFonts w:ascii="Times New Roman" w:eastAsia="Times New Roman" w:hAnsi="Times New Roman" w:cs="Times New Roman"/>
                <w:sz w:val="16"/>
                <w:szCs w:val="20"/>
              </w:rPr>
            </w:pPr>
          </w:p>
          <w:p w:rsidR="00D65DF1" w:rsidRDefault="00266EBE">
            <w:pPr>
              <w:widowControl w:val="0"/>
              <w:spacing w:after="0" w:line="100" w:lineRule="atLeast"/>
            </w:pPr>
            <w:r w:rsidRPr="00927C2C">
              <w:rPr>
                <w:rFonts w:ascii="Times New Roman" w:eastAsia="Times New Roman" w:hAnsi="Times New Roman" w:cs="Times New Roman"/>
                <w:sz w:val="16"/>
                <w:szCs w:val="20"/>
              </w:rPr>
              <w:t>2,2 (две целых две десятых)  % в день (803,000 % годовых – 365 календарных дней / </w:t>
            </w:r>
            <w:bookmarkStart w:id="7" w:name="__DdeLink__15675_198624220"/>
            <w:r w:rsidRPr="00927C2C">
              <w:rPr>
                <w:rFonts w:ascii="Times New Roman" w:eastAsia="Times New Roman" w:hAnsi="Times New Roman" w:cs="Times New Roman"/>
                <w:sz w:val="16"/>
                <w:szCs w:val="20"/>
              </w:rPr>
              <w:t>805,200</w:t>
            </w:r>
            <w:bookmarkEnd w:id="7"/>
            <w:r w:rsidRPr="00927C2C">
              <w:rPr>
                <w:rFonts w:ascii="Times New Roman" w:eastAsia="Times New Roman" w:hAnsi="Times New Roman" w:cs="Times New Roman"/>
                <w:sz w:val="16"/>
                <w:szCs w:val="20"/>
              </w:rPr>
              <w:t xml:space="preserve"> % годовых – 366 календарных дней) за время пользования суммой займа по дату возврата, установленную п.</w:t>
            </w:r>
            <w:r w:rsidRPr="00927C2C">
              <w:rPr>
                <w:rFonts w:ascii="Times New Roman" w:eastAsia="Times New Roman" w:hAnsi="Times New Roman" w:cs="Times New Roman"/>
                <w:sz w:val="16"/>
                <w:szCs w:val="20"/>
              </w:rPr>
              <w:t xml:space="preserve"> 2 Договора включительно</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bookmarkStart w:id="8" w:name="Par61"/>
            <w:bookmarkEnd w:id="8"/>
            <w:r>
              <w:rPr>
                <w:rFonts w:ascii="Times New Roman" w:eastAsia="Times New Roman" w:hAnsi="Times New Roman" w:cs="Times New Roman"/>
                <w:sz w:val="16"/>
                <w:szCs w:val="20"/>
              </w:rPr>
              <w:t>5.</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Порядок определения курса иностранной валюты при переводе денежных средств кредитором третьему лицу, указанному заемщиком</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rPr>
                <w:rFonts w:ascii="Times New Roman" w:eastAsia="Times New Roman" w:hAnsi="Times New Roman" w:cs="Times New Roman"/>
                <w:sz w:val="16"/>
                <w:szCs w:val="20"/>
                <w:lang w:val="en-US"/>
              </w:rPr>
            </w:pPr>
            <w:r>
              <w:rPr>
                <w:rFonts w:ascii="Times New Roman" w:eastAsia="Times New Roman" w:hAnsi="Times New Roman" w:cs="Times New Roman"/>
                <w:sz w:val="16"/>
                <w:szCs w:val="20"/>
              </w:rPr>
              <w:t>Не применимо</w:t>
            </w:r>
          </w:p>
        </w:tc>
      </w:tr>
      <w:tr w:rsidR="00D65DF1">
        <w:trPr>
          <w:trHeight w:val="1351"/>
        </w:trPr>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6.</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Количество, размер и периодичность (сроки) платежей заемщика по</w:t>
            </w:r>
            <w:r>
              <w:rPr>
                <w:rFonts w:ascii="Times New Roman" w:eastAsia="Times New Roman" w:hAnsi="Times New Roman" w:cs="Times New Roman"/>
                <w:sz w:val="16"/>
                <w:szCs w:val="20"/>
              </w:rPr>
              <w:t xml:space="preserve"> договору или порядок определения этих платежей</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Сумма начисленных процентов за 30 (тридцать) календарных дней пользования суммой займа по настоящему Договору составляет: 1980,00 руб.  (ОДНА ТЫСЯЧА ДЕВЯТЬСОТ ВОСЕМЬДЕСЯТ РУБЛЕЙ 00 КОПЕЕК)</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Заемщик обязуется вернуть сумму займа и начисле</w:t>
            </w:r>
            <w:r>
              <w:rPr>
                <w:rFonts w:ascii="Times New Roman" w:eastAsia="Times New Roman" w:hAnsi="Times New Roman" w:cs="Times New Roman"/>
                <w:sz w:val="16"/>
                <w:szCs w:val="20"/>
              </w:rPr>
              <w:t xml:space="preserve">нные проценты единовременным платежом в дату, указанную в п. 2 настоящих индивидуальных условий. </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Проценты за пользование суммой займа, указанные в п. 4 настоящих индивидуальных условий, начисляются за фактическое количество дней пользования суммой займа, </w:t>
            </w:r>
            <w:r>
              <w:rPr>
                <w:rFonts w:ascii="Times New Roman" w:eastAsia="Times New Roman" w:hAnsi="Times New Roman" w:cs="Times New Roman"/>
                <w:sz w:val="16"/>
                <w:szCs w:val="20"/>
              </w:rPr>
              <w:t xml:space="preserve">начиная со дня, следующего за днем выдачи займа по день фактического пользования суммой займа, когда сумма начисленных процентов достигнет четырехкратного размера </w:t>
            </w:r>
            <w:r>
              <w:rPr>
                <w:rFonts w:ascii="Times New Roman" w:eastAsia="Times New Roman" w:hAnsi="Times New Roman" w:cs="Times New Roman"/>
                <w:sz w:val="16"/>
                <w:szCs w:val="20"/>
              </w:rPr>
              <w:lastRenderedPageBreak/>
              <w:t>суммы займа. Со следующего дня после даты достижения вышеуказанного размера начисление процен</w:t>
            </w:r>
            <w:r>
              <w:rPr>
                <w:rFonts w:ascii="Times New Roman" w:eastAsia="Times New Roman" w:hAnsi="Times New Roman" w:cs="Times New Roman"/>
                <w:sz w:val="16"/>
                <w:szCs w:val="20"/>
              </w:rPr>
              <w:t>тов прекращается.</w:t>
            </w:r>
          </w:p>
        </w:tc>
      </w:tr>
      <w:tr w:rsidR="00D65DF1">
        <w:trPr>
          <w:trHeight w:val="50"/>
        </w:trPr>
        <w:tc>
          <w:tcPr>
            <w:tcW w:w="10170" w:type="dxa"/>
            <w:gridSpan w:val="3"/>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lastRenderedPageBreak/>
              <w:t>Электронная подпись Заемщика: 49041026062016133056-5c355fc6cc2ee12b63b255940ad23d93</w:t>
            </w:r>
          </w:p>
        </w:tc>
      </w:tr>
    </w:tbl>
    <w:p w:rsidR="00D65DF1" w:rsidRDefault="00266EBE">
      <w:pPr>
        <w:rPr>
          <w:rFonts w:ascii="Times New Roman" w:hAnsi="Times New Roman" w:cs="Times New Roman"/>
          <w:sz w:val="20"/>
        </w:rPr>
      </w:pPr>
      <w:r>
        <w:br w:type="page"/>
      </w:r>
    </w:p>
    <w:tbl>
      <w:tblPr>
        <w:tblW w:w="10170" w:type="dxa"/>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7" w:type="dxa"/>
          <w:bottom w:w="102" w:type="dxa"/>
          <w:right w:w="62" w:type="dxa"/>
        </w:tblCellMar>
        <w:tblLook w:val="0000"/>
      </w:tblPr>
      <w:tblGrid>
        <w:gridCol w:w="447"/>
        <w:gridCol w:w="3511"/>
        <w:gridCol w:w="6212"/>
      </w:tblGrid>
      <w:tr w:rsidR="00D65DF1">
        <w:trPr>
          <w:trHeight w:val="217"/>
        </w:trPr>
        <w:tc>
          <w:tcPr>
            <w:tcW w:w="10170" w:type="dxa"/>
            <w:gridSpan w:val="3"/>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pageBreakBefore/>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b/>
                <w:sz w:val="16"/>
                <w:szCs w:val="20"/>
              </w:rPr>
              <w:lastRenderedPageBreak/>
              <w:t>Индивидуальные условия договора потребительского займа №490410 от 26.06.2016 г.</w:t>
            </w:r>
          </w:p>
        </w:tc>
      </w:tr>
      <w:tr w:rsidR="00D65DF1">
        <w:trPr>
          <w:trHeight w:val="433"/>
        </w:trPr>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N п/п</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Условие</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Содержание условия</w:t>
            </w:r>
          </w:p>
        </w:tc>
      </w:tr>
      <w:tr w:rsidR="00D65DF1">
        <w:trPr>
          <w:trHeight w:val="928"/>
        </w:trPr>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7.</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Порядок изменения количества, размера и периодичности (сроков) </w:t>
            </w:r>
            <w:r>
              <w:rPr>
                <w:rFonts w:ascii="Times New Roman" w:eastAsia="Times New Roman" w:hAnsi="Times New Roman" w:cs="Times New Roman"/>
                <w:sz w:val="16"/>
                <w:szCs w:val="20"/>
              </w:rPr>
              <w:t>платежей заемщика при частичном досрочном возврате займа</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Заемщик обязан уплатить Займодавцу проценты по договору потребительского займа на возвращаемую сумму включительно до дня фактического возврата соответствующей суммы потребительского займа или ее част</w:t>
            </w:r>
            <w:r>
              <w:rPr>
                <w:rFonts w:ascii="Times New Roman" w:eastAsia="Times New Roman" w:hAnsi="Times New Roman" w:cs="Times New Roman"/>
                <w:sz w:val="16"/>
                <w:szCs w:val="20"/>
              </w:rPr>
              <w:t>и.</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8.</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Способы исполнения заемщиком обязательств по договору по месту нахождения заемщика</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tabs>
                <w:tab w:val="left" w:pos="361"/>
              </w:tabs>
              <w:spacing w:after="0" w:line="100" w:lineRule="atLeast"/>
              <w:ind w:left="78"/>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безналичный перевод денежных средств на любой из расчетных счетов займодавца (размер комиссии определяется в соответствии с тарифами соответствующего банка):</w:t>
            </w:r>
          </w:p>
          <w:p w:rsidR="00D65DF1" w:rsidRDefault="00266EBE">
            <w:pPr>
              <w:widowControl w:val="0"/>
              <w:tabs>
                <w:tab w:val="left" w:pos="361"/>
              </w:tabs>
              <w:spacing w:after="0" w:line="100" w:lineRule="atLeast"/>
              <w:ind w:left="78"/>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а) р/с</w:t>
            </w:r>
            <w:r>
              <w:rPr>
                <w:rFonts w:ascii="Times New Roman" w:eastAsia="Times New Roman" w:hAnsi="Times New Roman" w:cs="Times New Roman"/>
                <w:sz w:val="16"/>
                <w:szCs w:val="20"/>
              </w:rPr>
              <w:t xml:space="preserve"> 40702810026000002832 в Кемеровском отделении № 8615 ОАО «Сбербанк России»</w:t>
            </w:r>
          </w:p>
          <w:p w:rsidR="00D65DF1" w:rsidRDefault="00266EBE">
            <w:pPr>
              <w:widowControl w:val="0"/>
              <w:tabs>
                <w:tab w:val="left" w:pos="361"/>
              </w:tabs>
              <w:spacing w:after="0" w:line="100" w:lineRule="atLeast"/>
              <w:ind w:left="78"/>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БИК 043207612</w:t>
            </w:r>
          </w:p>
          <w:p w:rsidR="00D65DF1" w:rsidRDefault="00266EBE">
            <w:pPr>
              <w:widowControl w:val="0"/>
              <w:tabs>
                <w:tab w:val="left" w:pos="361"/>
              </w:tabs>
              <w:spacing w:after="0" w:line="100" w:lineRule="atLeast"/>
              <w:ind w:left="78"/>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к/с 30101810200000000612</w:t>
            </w:r>
          </w:p>
          <w:p w:rsidR="00D65DF1" w:rsidRDefault="00266EBE">
            <w:pPr>
              <w:widowControl w:val="0"/>
              <w:tabs>
                <w:tab w:val="left" w:pos="361"/>
              </w:tabs>
              <w:spacing w:after="0" w:line="100" w:lineRule="atLeast"/>
              <w:ind w:left="78"/>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внесение денежных средств через систему оплаты QIWI;</w:t>
            </w:r>
          </w:p>
          <w:p w:rsidR="00D65DF1" w:rsidRDefault="00266EBE">
            <w:pPr>
              <w:widowControl w:val="0"/>
              <w:tabs>
                <w:tab w:val="left" w:pos="361"/>
              </w:tabs>
              <w:spacing w:after="0" w:line="100" w:lineRule="atLeast"/>
              <w:ind w:left="78"/>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внесение денежных средств через платежную систему Яндекс.Деньги;</w:t>
            </w:r>
          </w:p>
          <w:p w:rsidR="00D65DF1" w:rsidRDefault="00266EBE">
            <w:pPr>
              <w:widowControl w:val="0"/>
              <w:tabs>
                <w:tab w:val="left" w:pos="361"/>
              </w:tabs>
              <w:spacing w:after="0" w:line="100" w:lineRule="atLeast"/>
              <w:ind w:left="78"/>
              <w:jc w:val="both"/>
              <w:rPr>
                <w:rFonts w:ascii="Times New Roman" w:eastAsia="Calibri" w:hAnsi="Times New Roman" w:cs="Times New Roman"/>
                <w:sz w:val="16"/>
                <w:szCs w:val="20"/>
              </w:rPr>
            </w:pPr>
            <w:r>
              <w:rPr>
                <w:rFonts w:ascii="Times New Roman" w:eastAsia="Times New Roman" w:hAnsi="Times New Roman" w:cs="Times New Roman"/>
                <w:sz w:val="16"/>
                <w:szCs w:val="20"/>
              </w:rPr>
              <w:t xml:space="preserve">- внесение денежных </w:t>
            </w:r>
            <w:r>
              <w:rPr>
                <w:rFonts w:ascii="Times New Roman" w:eastAsia="Times New Roman" w:hAnsi="Times New Roman" w:cs="Times New Roman"/>
                <w:sz w:val="16"/>
                <w:szCs w:val="20"/>
              </w:rPr>
              <w:t>средств через пункты платежной системы CONTACT;</w:t>
            </w:r>
          </w:p>
          <w:p w:rsidR="00D65DF1" w:rsidRDefault="00266EBE">
            <w:pPr>
              <w:widowControl w:val="0"/>
              <w:tabs>
                <w:tab w:val="left" w:pos="361"/>
              </w:tabs>
              <w:spacing w:after="0" w:line="100" w:lineRule="atLeast"/>
              <w:ind w:left="78"/>
              <w:jc w:val="both"/>
              <w:rPr>
                <w:rFonts w:ascii="Times New Roman" w:eastAsia="Calibri" w:hAnsi="Times New Roman" w:cs="Times New Roman"/>
                <w:sz w:val="16"/>
                <w:szCs w:val="20"/>
              </w:rPr>
            </w:pPr>
            <w:r>
              <w:rPr>
                <w:rFonts w:ascii="Times New Roman" w:eastAsia="Calibri" w:hAnsi="Times New Roman" w:cs="Times New Roman"/>
                <w:sz w:val="16"/>
                <w:szCs w:val="20"/>
              </w:rPr>
              <w:t>- Заемщик предоставляет право Займодавцу на списание  денежных средств с любой добавленной в личном кабинете карты Заемщика, вне зависимости от выбранного способа получения займа при наступлении срока возврат</w:t>
            </w:r>
            <w:r>
              <w:rPr>
                <w:rFonts w:ascii="Times New Roman" w:eastAsia="Calibri" w:hAnsi="Times New Roman" w:cs="Times New Roman"/>
                <w:sz w:val="16"/>
                <w:szCs w:val="20"/>
              </w:rPr>
              <w:t>а займа и начисленных процентов без уведомления Заемщика для погашения сложившейся задолженности по договору займа. Подписание договора займа является акцептом на совершение вышеуказанных действий;</w:t>
            </w:r>
          </w:p>
          <w:p w:rsidR="00D65DF1" w:rsidRDefault="00266EBE">
            <w:pPr>
              <w:widowControl w:val="0"/>
              <w:tabs>
                <w:tab w:val="left" w:pos="361"/>
              </w:tabs>
              <w:spacing w:after="0" w:line="100" w:lineRule="atLeast"/>
              <w:ind w:left="78"/>
              <w:jc w:val="both"/>
              <w:rPr>
                <w:rFonts w:ascii="Times New Roman" w:eastAsia="Calibri" w:hAnsi="Times New Roman" w:cs="Times New Roman"/>
                <w:sz w:val="16"/>
                <w:szCs w:val="20"/>
              </w:rPr>
            </w:pPr>
            <w:r>
              <w:rPr>
                <w:rFonts w:ascii="Times New Roman" w:eastAsia="Calibri" w:hAnsi="Times New Roman" w:cs="Times New Roman"/>
                <w:sz w:val="16"/>
                <w:szCs w:val="20"/>
              </w:rPr>
              <w:t>- оплата в личном кабинете Заемщика на сайте www.zaymer.ru</w:t>
            </w:r>
            <w:r>
              <w:rPr>
                <w:rFonts w:ascii="Times New Roman" w:eastAsia="Calibri" w:hAnsi="Times New Roman" w:cs="Times New Roman"/>
                <w:sz w:val="16"/>
                <w:szCs w:val="20"/>
              </w:rPr>
              <w:t xml:space="preserve"> с помощью банковской карты (комиссия не взимается);</w:t>
            </w:r>
          </w:p>
          <w:p w:rsidR="00D65DF1" w:rsidRDefault="00266EBE">
            <w:pPr>
              <w:widowControl w:val="0"/>
              <w:tabs>
                <w:tab w:val="left" w:pos="361"/>
              </w:tabs>
              <w:spacing w:after="0" w:line="100" w:lineRule="atLeast"/>
              <w:jc w:val="both"/>
              <w:rPr>
                <w:rFonts w:ascii="Times New Roman" w:eastAsia="Calibri" w:hAnsi="Times New Roman" w:cs="Times New Roman"/>
                <w:sz w:val="16"/>
                <w:szCs w:val="20"/>
              </w:rPr>
            </w:pPr>
            <w:r>
              <w:rPr>
                <w:rFonts w:ascii="Times New Roman" w:eastAsia="Calibri" w:hAnsi="Times New Roman" w:cs="Times New Roman"/>
                <w:sz w:val="16"/>
                <w:szCs w:val="20"/>
              </w:rPr>
              <w:t>- путем перечисления денежных средств через Сбербанк.Онлайн. Заемщик дает свое согласие на получение счета на оплату задолженности от Займодавца через Сбербанк.Онлайн. Подписание договора потребительског</w:t>
            </w:r>
            <w:r>
              <w:rPr>
                <w:rFonts w:ascii="Times New Roman" w:eastAsia="Calibri" w:hAnsi="Times New Roman" w:cs="Times New Roman"/>
                <w:sz w:val="16"/>
                <w:szCs w:val="20"/>
              </w:rPr>
              <w:t>о займа является акцептом на совершение вышеуказанных действий;</w:t>
            </w:r>
          </w:p>
          <w:p w:rsidR="00D65DF1" w:rsidRDefault="00266EBE">
            <w:pPr>
              <w:widowControl w:val="0"/>
              <w:tabs>
                <w:tab w:val="left" w:pos="361"/>
              </w:tabs>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Путем перечисления денежных средств через платежную систему WebMoney (торговая марка компании WM TransferLtd).</w:t>
            </w:r>
          </w:p>
          <w:p w:rsidR="00D65DF1" w:rsidRDefault="00266EBE">
            <w:pPr>
              <w:widowControl w:val="0"/>
              <w:tabs>
                <w:tab w:val="left" w:pos="361"/>
              </w:tabs>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 путем внесения денежных средств через пункты РНКО  «Платежный Центр» (ООО). </w:t>
            </w:r>
            <w:r>
              <w:rPr>
                <w:rFonts w:ascii="Times New Roman" w:eastAsia="Times New Roman" w:hAnsi="Times New Roman" w:cs="Times New Roman"/>
                <w:sz w:val="16"/>
                <w:szCs w:val="20"/>
              </w:rPr>
              <w:t>Датой возврата всей суммы займа или ее части считается дата получения Займодавцем данных о получении денежных средств от РНКО  «Платежный Центр» (ООО).</w:t>
            </w:r>
          </w:p>
          <w:p w:rsidR="00D65DF1" w:rsidRDefault="00266EBE">
            <w:pPr>
              <w:widowControl w:val="0"/>
              <w:tabs>
                <w:tab w:val="left" w:pos="361"/>
              </w:tabs>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В случае исполнения Заемщиком обязательств по договору путем безналичного перевода денежных средств на л</w:t>
            </w:r>
            <w:r>
              <w:rPr>
                <w:rFonts w:ascii="Times New Roman" w:eastAsia="Times New Roman" w:hAnsi="Times New Roman" w:cs="Times New Roman"/>
                <w:sz w:val="16"/>
                <w:szCs w:val="20"/>
              </w:rPr>
              <w:t xml:space="preserve">юбой из расчетных счетов займодавца или путем внесения денежных средств через пункты платежной системы CONTACT датой возврата всей суммы займа или ее части считается дата поступления денежных средств на расчетный счет Займодавца. </w:t>
            </w:r>
          </w:p>
          <w:p w:rsidR="00D65DF1" w:rsidRDefault="00266EBE">
            <w:pPr>
              <w:widowControl w:val="0"/>
              <w:tabs>
                <w:tab w:val="left" w:pos="361"/>
              </w:tabs>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В случае исполнения Заемщ</w:t>
            </w:r>
            <w:r>
              <w:rPr>
                <w:rFonts w:ascii="Times New Roman" w:eastAsia="Times New Roman" w:hAnsi="Times New Roman" w:cs="Times New Roman"/>
                <w:sz w:val="16"/>
                <w:szCs w:val="20"/>
              </w:rPr>
              <w:t>иком обязательств по договору</w:t>
            </w:r>
          </w:p>
          <w:p w:rsidR="00D65DF1" w:rsidRDefault="00266EBE">
            <w:pPr>
              <w:widowControl w:val="0"/>
              <w:tabs>
                <w:tab w:val="left" w:pos="361"/>
              </w:tabs>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путем внесения денежных средств через систему оплаты QIWI, через платежную систему Яндекс.Деньги, через платежную систему WebMoney или путем перечисления денежных средств через Сбербанк.Онлайн датой возврата всей суммы займа и</w:t>
            </w:r>
            <w:r>
              <w:rPr>
                <w:rFonts w:ascii="Times New Roman" w:eastAsia="Times New Roman" w:hAnsi="Times New Roman" w:cs="Times New Roman"/>
                <w:sz w:val="16"/>
                <w:szCs w:val="20"/>
              </w:rPr>
              <w:t>ли ее части считается дата получения Займодавцем данных о получении денежных средств от Операторов, в соответствии с заключенными ООО МФО "Займер" договорами.</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В соответствии с действующим налоговым законодательством Российской Федерации Заемщик принимает на себ</w:t>
            </w:r>
            <w:r>
              <w:rPr>
                <w:rFonts w:ascii="Times New Roman" w:eastAsia="Times New Roman" w:hAnsi="Times New Roman" w:cs="Times New Roman"/>
                <w:sz w:val="16"/>
                <w:szCs w:val="20"/>
              </w:rPr>
              <w:t>я обязательства по уплате налога на доходы физических лиц с дохода в виде материальной выгоды, возникающей у Заемщика от экономии на процентах за пользование заемными денежными средствами при получении скидок, призов в случае проведения разовых акций и дру</w:t>
            </w:r>
            <w:r>
              <w:rPr>
                <w:rFonts w:ascii="Times New Roman" w:eastAsia="Times New Roman" w:hAnsi="Times New Roman" w:cs="Times New Roman"/>
                <w:sz w:val="16"/>
                <w:szCs w:val="20"/>
              </w:rPr>
              <w:t>гих различных бонусов.</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8.1</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Бесплатный способ исполнения заемщиком обязательств по договору</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tabs>
                <w:tab w:val="left" w:pos="361"/>
              </w:tabs>
              <w:spacing w:after="0" w:line="100" w:lineRule="atLeast"/>
              <w:jc w:val="both"/>
            </w:pPr>
            <w:r>
              <w:rPr>
                <w:rFonts w:ascii="Times New Roman" w:eastAsia="Times New Roman" w:hAnsi="Times New Roman" w:cs="Times New Roman"/>
                <w:sz w:val="16"/>
                <w:szCs w:val="20"/>
              </w:rPr>
              <w:t xml:space="preserve">Бесплатный способ – оплата в личном кабинете Заемщика на сайте </w:t>
            </w:r>
            <w:hyperlink r:id="rId6">
              <w:r>
                <w:rPr>
                  <w:rStyle w:val="InternetLink"/>
                  <w:rFonts w:ascii="Times New Roman" w:eastAsia="Times New Roman" w:hAnsi="Times New Roman"/>
                  <w:sz w:val="16"/>
                  <w:szCs w:val="20"/>
                </w:rPr>
                <w:t>www.zaymer.ru</w:t>
              </w:r>
            </w:hyperlink>
            <w:r>
              <w:rPr>
                <w:rFonts w:ascii="Times New Roman" w:eastAsia="Times New Roman" w:hAnsi="Times New Roman" w:cs="Times New Roman"/>
                <w:sz w:val="16"/>
                <w:szCs w:val="20"/>
              </w:rPr>
              <w:t xml:space="preserve"> с помощью банковской карты(комиссия не взимается).</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9.</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Обязанность заемщика заключить иные договоры</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rPr>
                <w:rFonts w:ascii="Times New Roman" w:eastAsia="Times New Roman" w:hAnsi="Times New Roman" w:cs="Times New Roman"/>
                <w:sz w:val="16"/>
                <w:szCs w:val="20"/>
              </w:rPr>
            </w:pPr>
            <w:r>
              <w:rPr>
                <w:rFonts w:ascii="Times New Roman" w:eastAsia="Calibri" w:hAnsi="Times New Roman" w:cs="Times New Roman"/>
                <w:sz w:val="16"/>
                <w:szCs w:val="20"/>
              </w:rPr>
              <w:t>Не применимо</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10.</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Обязанность заемщика по предоставлению обеспечения исполнения обязательств по договору и требования к такому обеспечению</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rPr>
                <w:rFonts w:ascii="Times New Roman" w:eastAsia="Times New Roman" w:hAnsi="Times New Roman" w:cs="Times New Roman"/>
                <w:sz w:val="16"/>
                <w:szCs w:val="20"/>
              </w:rPr>
            </w:pPr>
            <w:r>
              <w:rPr>
                <w:rFonts w:ascii="Times New Roman" w:eastAsia="Times New Roman" w:hAnsi="Times New Roman" w:cs="Times New Roman"/>
                <w:sz w:val="16"/>
                <w:szCs w:val="20"/>
              </w:rPr>
              <w:t>Не применимо</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11.</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Цели использования заемщиком потребительского займа</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rPr>
                <w:rFonts w:ascii="Times New Roman" w:eastAsia="Times New Roman" w:hAnsi="Times New Roman" w:cs="Times New Roman"/>
                <w:sz w:val="16"/>
                <w:szCs w:val="20"/>
              </w:rPr>
            </w:pPr>
            <w:r>
              <w:rPr>
                <w:rFonts w:ascii="Times New Roman" w:eastAsia="Times New Roman" w:hAnsi="Times New Roman" w:cs="Times New Roman"/>
                <w:sz w:val="16"/>
                <w:szCs w:val="20"/>
              </w:rPr>
              <w:t>Потребительские нужды</w:t>
            </w:r>
          </w:p>
        </w:tc>
      </w:tr>
      <w:tr w:rsidR="00D65DF1">
        <w:tc>
          <w:tcPr>
            <w:tcW w:w="10170" w:type="dxa"/>
            <w:gridSpan w:val="3"/>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rPr>
                <w:rFonts w:ascii="Times New Roman" w:eastAsia="Times New Roman" w:hAnsi="Times New Roman" w:cs="Times New Roman"/>
                <w:sz w:val="16"/>
                <w:szCs w:val="20"/>
              </w:rPr>
            </w:pPr>
            <w:r>
              <w:rPr>
                <w:rFonts w:ascii="Times New Roman" w:eastAsia="Times New Roman" w:hAnsi="Times New Roman" w:cs="Times New Roman"/>
                <w:sz w:val="16"/>
                <w:szCs w:val="20"/>
              </w:rPr>
              <w:t>Электронная подпись Заемщика: 49041026062016133056-5c355fc6cc2ee12b63b255940ad23d93</w:t>
            </w:r>
          </w:p>
        </w:tc>
      </w:tr>
    </w:tbl>
    <w:p w:rsidR="00D65DF1" w:rsidRDefault="00266EBE">
      <w:pPr>
        <w:rPr>
          <w:rFonts w:ascii="Times New Roman" w:hAnsi="Times New Roman" w:cs="Times New Roman"/>
          <w:sz w:val="20"/>
          <w:lang w:val="en-US"/>
        </w:rPr>
      </w:pPr>
      <w:r>
        <w:br w:type="page"/>
      </w:r>
    </w:p>
    <w:tbl>
      <w:tblPr>
        <w:tblW w:w="10170" w:type="dxa"/>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7" w:type="dxa"/>
          <w:bottom w:w="102" w:type="dxa"/>
          <w:right w:w="62" w:type="dxa"/>
        </w:tblCellMar>
        <w:tblLook w:val="0000"/>
      </w:tblPr>
      <w:tblGrid>
        <w:gridCol w:w="447"/>
        <w:gridCol w:w="3511"/>
        <w:gridCol w:w="6212"/>
      </w:tblGrid>
      <w:tr w:rsidR="00D65DF1">
        <w:tc>
          <w:tcPr>
            <w:tcW w:w="10170" w:type="dxa"/>
            <w:gridSpan w:val="3"/>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pageBreakBefore/>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b/>
                <w:sz w:val="16"/>
                <w:szCs w:val="20"/>
              </w:rPr>
              <w:lastRenderedPageBreak/>
              <w:t>Индивидуальные условия договора потребительского займа №490410 от 26.06.2016 г.</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N п/п</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Условие</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Содержание условия</w:t>
            </w:r>
          </w:p>
        </w:tc>
      </w:tr>
      <w:tr w:rsidR="00D65DF1">
        <w:trPr>
          <w:trHeight w:val="577"/>
        </w:trPr>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bookmarkStart w:id="9" w:name="Par76"/>
            <w:bookmarkStart w:id="10" w:name="Par82"/>
            <w:bookmarkEnd w:id="9"/>
            <w:bookmarkEnd w:id="10"/>
            <w:r>
              <w:rPr>
                <w:rFonts w:ascii="Times New Roman" w:eastAsia="Times New Roman" w:hAnsi="Times New Roman" w:cs="Times New Roman"/>
                <w:sz w:val="16"/>
                <w:szCs w:val="20"/>
              </w:rPr>
              <w:t>12.</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Ответственность заемщика за ненадлежащее исполнение условий договора, размер неустойки (штрафа, пени) или порядок их определения</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spacing w:after="0" w:line="240" w:lineRule="auto"/>
              <w:jc w:val="both"/>
              <w:rPr>
                <w:rFonts w:ascii="Times New Roman" w:eastAsia="Calibri" w:hAnsi="Times New Roman" w:cs="Times New Roman"/>
                <w:sz w:val="16"/>
                <w:szCs w:val="20"/>
              </w:rPr>
            </w:pPr>
            <w:r>
              <w:rPr>
                <w:rFonts w:ascii="Times New Roman" w:eastAsia="Calibri" w:hAnsi="Times New Roman" w:cs="Times New Roman"/>
                <w:sz w:val="16"/>
                <w:szCs w:val="20"/>
              </w:rPr>
              <w:t xml:space="preserve">За неисполнение обязательств по возврату суммы займа и начисленных процентов в срок, установленный договором займа, с </w:t>
            </w:r>
            <w:r>
              <w:rPr>
                <w:rFonts w:ascii="Times New Roman" w:eastAsia="Calibri" w:hAnsi="Times New Roman" w:cs="Times New Roman"/>
                <w:sz w:val="16"/>
                <w:szCs w:val="20"/>
              </w:rPr>
              <w:t>первого дня нарушения условий Договора потребительского займа на сумму займа и начисленных процентов начинает начисляться пеня в размере 20% годовых, данная пеня начисляется по день фактического пользования суммой займа, когда сумма начисленных процентов д</w:t>
            </w:r>
            <w:r>
              <w:rPr>
                <w:rFonts w:ascii="Times New Roman" w:eastAsia="Calibri" w:hAnsi="Times New Roman" w:cs="Times New Roman"/>
                <w:sz w:val="16"/>
                <w:szCs w:val="20"/>
              </w:rPr>
              <w:t>остигнет четырехкратного размера суммы займа. Со следующего дня после даты достижения вышеуказанного размера начинает начисляться пеня в размере 0,1% от суммы просроченной задолженности (просроченная задолженность состоит из суммы займа и начисленных проце</w:t>
            </w:r>
            <w:r>
              <w:rPr>
                <w:rFonts w:ascii="Times New Roman" w:eastAsia="Calibri" w:hAnsi="Times New Roman" w:cs="Times New Roman"/>
                <w:sz w:val="16"/>
                <w:szCs w:val="20"/>
              </w:rPr>
              <w:t>нтов) за каждый день нарушения обязательств.</w:t>
            </w:r>
          </w:p>
          <w:p w:rsidR="00D65DF1" w:rsidRDefault="00266EBE">
            <w:pPr>
              <w:widowControl w:val="0"/>
              <w:shd w:val="clear" w:color="auto" w:fill="FFFFFF"/>
              <w:tabs>
                <w:tab w:val="left" w:pos="0"/>
              </w:tabs>
              <w:spacing w:beforeAutospacing="1" w:afterAutospacing="1" w:line="240" w:lineRule="auto"/>
              <w:contextualSpacing/>
              <w:jc w:val="both"/>
              <w:rPr>
                <w:rFonts w:ascii="Times New Roman" w:eastAsia="Calibri" w:hAnsi="Times New Roman" w:cs="Times New Roman"/>
                <w:sz w:val="16"/>
                <w:szCs w:val="20"/>
              </w:rPr>
            </w:pPr>
            <w:r>
              <w:rPr>
                <w:rFonts w:ascii="Times New Roman" w:eastAsia="Calibri" w:hAnsi="Times New Roman" w:cs="Times New Roman"/>
                <w:sz w:val="16"/>
                <w:szCs w:val="20"/>
              </w:rPr>
              <w:t>Денежные средства, полученные Займодавцем от Заемщика направляются на погашение  обязательств в следующем порядке:</w:t>
            </w:r>
          </w:p>
          <w:p w:rsidR="00D65DF1" w:rsidRDefault="00266EBE">
            <w:pPr>
              <w:widowControl w:val="0"/>
              <w:shd w:val="clear" w:color="auto" w:fill="FFFFFF"/>
              <w:tabs>
                <w:tab w:val="left" w:pos="0"/>
              </w:tabs>
              <w:spacing w:beforeAutospacing="1" w:afterAutospacing="1" w:line="240" w:lineRule="auto"/>
              <w:contextualSpacing/>
              <w:jc w:val="both"/>
              <w:rPr>
                <w:rFonts w:ascii="Times New Roman" w:eastAsia="Calibri" w:hAnsi="Times New Roman" w:cs="Times New Roman"/>
                <w:sz w:val="16"/>
                <w:szCs w:val="20"/>
              </w:rPr>
            </w:pPr>
            <w:r>
              <w:rPr>
                <w:rFonts w:ascii="Times New Roman" w:eastAsia="Calibri" w:hAnsi="Times New Roman" w:cs="Times New Roman"/>
                <w:sz w:val="16"/>
                <w:szCs w:val="20"/>
              </w:rPr>
              <w:t xml:space="preserve">1) Задолженность по процентам; </w:t>
            </w:r>
          </w:p>
          <w:p w:rsidR="00D65DF1" w:rsidRDefault="00266EBE">
            <w:pPr>
              <w:widowControl w:val="0"/>
              <w:shd w:val="clear" w:color="auto" w:fill="FFFFFF"/>
              <w:tabs>
                <w:tab w:val="left" w:pos="0"/>
              </w:tabs>
              <w:spacing w:beforeAutospacing="1" w:afterAutospacing="1" w:line="240" w:lineRule="auto"/>
              <w:contextualSpacing/>
              <w:jc w:val="both"/>
              <w:rPr>
                <w:rFonts w:ascii="Times New Roman" w:eastAsia="Calibri" w:hAnsi="Times New Roman" w:cs="Times New Roman"/>
                <w:sz w:val="16"/>
                <w:szCs w:val="20"/>
              </w:rPr>
            </w:pPr>
            <w:r>
              <w:rPr>
                <w:rFonts w:ascii="Times New Roman" w:eastAsia="Calibri" w:hAnsi="Times New Roman" w:cs="Times New Roman"/>
                <w:sz w:val="16"/>
                <w:szCs w:val="20"/>
              </w:rPr>
              <w:t>2) Задолженность по основному долгу;</w:t>
            </w:r>
          </w:p>
          <w:p w:rsidR="00D65DF1" w:rsidRDefault="00266EBE">
            <w:pPr>
              <w:widowControl w:val="0"/>
              <w:shd w:val="clear" w:color="auto" w:fill="FFFFFF"/>
              <w:tabs>
                <w:tab w:val="left" w:pos="0"/>
              </w:tabs>
              <w:spacing w:beforeAutospacing="1" w:afterAutospacing="1" w:line="240" w:lineRule="auto"/>
              <w:contextualSpacing/>
              <w:jc w:val="both"/>
              <w:rPr>
                <w:rFonts w:ascii="Times New Roman" w:eastAsia="Calibri" w:hAnsi="Times New Roman" w:cs="Times New Roman"/>
                <w:sz w:val="16"/>
                <w:szCs w:val="20"/>
              </w:rPr>
            </w:pPr>
            <w:r>
              <w:rPr>
                <w:rFonts w:ascii="Times New Roman" w:eastAsia="Calibri" w:hAnsi="Times New Roman" w:cs="Times New Roman"/>
                <w:sz w:val="16"/>
                <w:szCs w:val="20"/>
              </w:rPr>
              <w:t xml:space="preserve">3) Неустойка </w:t>
            </w:r>
            <w:r>
              <w:rPr>
                <w:rFonts w:ascii="Times New Roman" w:eastAsia="Calibri" w:hAnsi="Times New Roman" w:cs="Times New Roman"/>
                <w:sz w:val="16"/>
                <w:szCs w:val="20"/>
              </w:rPr>
              <w:t>(пеня);</w:t>
            </w:r>
          </w:p>
          <w:p w:rsidR="00D65DF1" w:rsidRDefault="00266EBE">
            <w:pPr>
              <w:widowControl w:val="0"/>
              <w:shd w:val="clear" w:color="auto" w:fill="FFFFFF"/>
              <w:tabs>
                <w:tab w:val="left" w:pos="0"/>
              </w:tabs>
              <w:spacing w:beforeAutospacing="1" w:afterAutospacing="1" w:line="240" w:lineRule="auto"/>
              <w:contextualSpacing/>
              <w:rPr>
                <w:rFonts w:ascii="Times New Roman" w:eastAsia="Calibri" w:hAnsi="Times New Roman" w:cs="Times New Roman"/>
                <w:sz w:val="16"/>
                <w:szCs w:val="20"/>
              </w:rPr>
            </w:pPr>
            <w:r>
              <w:rPr>
                <w:rFonts w:ascii="Times New Roman" w:eastAsia="Calibri" w:hAnsi="Times New Roman" w:cs="Times New Roman"/>
                <w:sz w:val="16"/>
                <w:szCs w:val="20"/>
              </w:rPr>
              <w:t>4) Иные платежи, предусмотренные законодательством Российской Федерации о потребительском займе или договором потребительского займа.</w:t>
            </w:r>
          </w:p>
        </w:tc>
      </w:tr>
      <w:tr w:rsidR="00D65DF1">
        <w:trPr>
          <w:trHeight w:val="595"/>
        </w:trPr>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13.</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Условие об уступке кредитором третьим лицам прав (требований) по договору</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Согласен на уступку Займодавцем </w:t>
            </w:r>
            <w:r>
              <w:rPr>
                <w:rFonts w:ascii="Times New Roman" w:eastAsia="Times New Roman" w:hAnsi="Times New Roman" w:cs="Times New Roman"/>
                <w:sz w:val="16"/>
                <w:szCs w:val="20"/>
              </w:rPr>
              <w:t>третьим лицам прав (требований) по договору потребительского займа</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rPr>
            </w:pPr>
            <w:r>
              <w:rPr>
                <w:rFonts w:ascii="Times New Roman" w:eastAsia="Times New Roman" w:hAnsi="Times New Roman" w:cs="Times New Roman"/>
                <w:sz w:val="16"/>
              </w:rPr>
              <w:t>14.</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Согласие заемщика с общими условиями договора</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pPr>
            <w:r>
              <w:rPr>
                <w:rFonts w:ascii="Times New Roman" w:eastAsia="Times New Roman" w:hAnsi="Times New Roman" w:cs="Times New Roman"/>
                <w:sz w:val="16"/>
                <w:szCs w:val="20"/>
              </w:rPr>
              <w:t>С Правилами предоставления и обслуживания  потребительских займов ООО МФО "Займер" и общими условиями договора потребительского займа «Займ до </w:t>
            </w:r>
            <w:r>
              <w:rPr>
                <w:rFonts w:ascii="Times New Roman" w:eastAsia="Times New Roman" w:hAnsi="Times New Roman" w:cs="Times New Roman"/>
                <w:sz w:val="16"/>
                <w:szCs w:val="20"/>
              </w:rPr>
              <w:t xml:space="preserve">зарплаты», опубликованными на официальном сайте Займодавца: </w:t>
            </w:r>
            <w:hyperlink r:id="rId7">
              <w:r>
                <w:rPr>
                  <w:rStyle w:val="-"/>
                  <w:rFonts w:ascii="Times New Roman" w:eastAsia="Times New Roman" w:hAnsi="Times New Roman" w:cs="Times New Roman"/>
                  <w:sz w:val="16"/>
                  <w:szCs w:val="20"/>
                  <w:lang w:val="en-US"/>
                </w:rPr>
                <w:t>www</w:t>
              </w:r>
              <w:r>
                <w:rPr>
                  <w:rStyle w:val="-"/>
                  <w:rFonts w:ascii="Times New Roman" w:eastAsia="Times New Roman" w:hAnsi="Times New Roman" w:cs="Times New Roman"/>
                  <w:sz w:val="16"/>
                  <w:szCs w:val="20"/>
                </w:rPr>
                <w:t>.</w:t>
              </w:r>
              <w:r>
                <w:rPr>
                  <w:rStyle w:val="-"/>
                  <w:rFonts w:ascii="Times New Roman" w:eastAsia="Times New Roman" w:hAnsi="Times New Roman" w:cs="Times New Roman"/>
                  <w:sz w:val="16"/>
                  <w:szCs w:val="20"/>
                  <w:lang w:val="en-US"/>
                </w:rPr>
                <w:t>zaymer</w:t>
              </w:r>
              <w:r>
                <w:rPr>
                  <w:rStyle w:val="-"/>
                  <w:rFonts w:ascii="Times New Roman" w:eastAsia="Times New Roman" w:hAnsi="Times New Roman" w:cs="Times New Roman"/>
                  <w:sz w:val="16"/>
                  <w:szCs w:val="20"/>
                </w:rPr>
                <w:t>.</w:t>
              </w:r>
              <w:r>
                <w:rPr>
                  <w:rStyle w:val="-"/>
                  <w:rFonts w:ascii="Times New Roman" w:eastAsia="Times New Roman" w:hAnsi="Times New Roman" w:cs="Times New Roman"/>
                  <w:sz w:val="16"/>
                  <w:szCs w:val="20"/>
                  <w:lang w:val="en-US"/>
                </w:rPr>
                <w:t>ru</w:t>
              </w:r>
            </w:hyperlink>
            <w:r>
              <w:rPr>
                <w:rFonts w:ascii="Times New Roman" w:eastAsia="Times New Roman" w:hAnsi="Times New Roman" w:cs="Times New Roman"/>
                <w:sz w:val="16"/>
                <w:szCs w:val="20"/>
              </w:rPr>
              <w:t xml:space="preserve"> ознакомлен, согласен и присоединяется к ним.</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Электронная подпись Заемщика: 49041026062016133056-5c355fc6cc2ee12b63b255940ad23d93</w:t>
            </w:r>
          </w:p>
        </w:tc>
      </w:tr>
      <w:tr w:rsidR="00D65DF1">
        <w:trPr>
          <w:trHeight w:val="1261"/>
        </w:trPr>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rPr>
            </w:pPr>
            <w:r>
              <w:rPr>
                <w:rFonts w:ascii="Times New Roman" w:eastAsia="Times New Roman" w:hAnsi="Times New Roman" w:cs="Times New Roman"/>
                <w:sz w:val="16"/>
              </w:rPr>
              <w:t>15.</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Услуги, оказываемые кредитором заемщику за </w:t>
            </w:r>
            <w:r>
              <w:rPr>
                <w:rFonts w:ascii="Times New Roman" w:eastAsia="Times New Roman" w:hAnsi="Times New Roman" w:cs="Times New Roman"/>
                <w:sz w:val="16"/>
                <w:szCs w:val="20"/>
              </w:rPr>
              <w:t>отдельную плату и необходимые для заключения договора, их цена или порядок ее определения, а также согласие заемщика на оказание таких услуг</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rPr>
                <w:rFonts w:ascii="Times New Roman" w:eastAsia="Calibri" w:hAnsi="Times New Roman" w:cs="Times New Roman"/>
                <w:sz w:val="16"/>
                <w:szCs w:val="20"/>
                <w:lang w:val="en-US"/>
              </w:rPr>
            </w:pPr>
            <w:r>
              <w:rPr>
                <w:rFonts w:ascii="Times New Roman" w:eastAsia="Calibri" w:hAnsi="Times New Roman" w:cs="Times New Roman"/>
                <w:sz w:val="16"/>
                <w:szCs w:val="20"/>
              </w:rPr>
              <w:t>Не применимо</w:t>
            </w:r>
          </w:p>
        </w:tc>
      </w:tr>
      <w:tr w:rsidR="00D65DF1">
        <w:trPr>
          <w:trHeight w:val="1324"/>
        </w:trPr>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rPr>
            </w:pPr>
            <w:r>
              <w:rPr>
                <w:rFonts w:ascii="Times New Roman" w:eastAsia="Times New Roman" w:hAnsi="Times New Roman" w:cs="Times New Roman"/>
                <w:sz w:val="16"/>
              </w:rPr>
              <w:t>16.</w:t>
            </w:r>
          </w:p>
        </w:tc>
        <w:tc>
          <w:tcPr>
            <w:tcW w:w="351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Способ обмена информацией между кредитором и заемщиком</w:t>
            </w:r>
          </w:p>
        </w:tc>
        <w:tc>
          <w:tcPr>
            <w:tcW w:w="62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1) Письменные уведомления на электронную </w:t>
            </w:r>
            <w:r>
              <w:rPr>
                <w:rFonts w:ascii="Times New Roman" w:eastAsia="Times New Roman" w:hAnsi="Times New Roman" w:cs="Times New Roman"/>
                <w:sz w:val="16"/>
                <w:szCs w:val="20"/>
              </w:rPr>
              <w:t>почту, почтовые отправления на адреса, указанные в заявке на предоставление потребительского займа, смс-оповещение,</w:t>
            </w:r>
            <w:r w:rsidR="00927C2C" w:rsidRPr="00927C2C">
              <w:rPr>
                <w:rFonts w:ascii="Times New Roman" w:eastAsia="Times New Roman" w:hAnsi="Times New Roman" w:cs="Times New Roman"/>
                <w:sz w:val="16"/>
                <w:szCs w:val="20"/>
              </w:rPr>
              <w:t xml:space="preserve"> направление сообщений посредством средств электронных коммуникаций (мессенджер</w:t>
            </w:r>
            <w:r w:rsidR="00927C2C">
              <w:rPr>
                <w:rFonts w:ascii="Times New Roman" w:eastAsia="Times New Roman" w:hAnsi="Times New Roman" w:cs="Times New Roman"/>
                <w:sz w:val="16"/>
                <w:szCs w:val="20"/>
              </w:rPr>
              <w:t>ов) WhatsApp, Viber, Telegram,</w:t>
            </w:r>
            <w:r>
              <w:rPr>
                <w:rFonts w:ascii="Times New Roman" w:eastAsia="Times New Roman" w:hAnsi="Times New Roman" w:cs="Times New Roman"/>
                <w:sz w:val="16"/>
                <w:szCs w:val="20"/>
              </w:rPr>
              <w:t xml:space="preserve"> телефонные звонки, автоинформирование (голосовое сообщение) на номера телефонов, указанные Заемщиком в  заявке на предоставление потребитель</w:t>
            </w:r>
            <w:r>
              <w:rPr>
                <w:rFonts w:ascii="Times New Roman" w:eastAsia="Times New Roman" w:hAnsi="Times New Roman" w:cs="Times New Roman"/>
                <w:sz w:val="16"/>
                <w:szCs w:val="20"/>
              </w:rPr>
              <w:t>ского займа, общение через Контакт-центр по телефону  8-800-7070-24-7.</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2) Заемщик  дает свое согласие на то, что  Займодавец имеет право сообщать о нарушении срока исполнения обязательств Заемщиком  по договору третьим лицам, указанным Заемщиком в Зая</w:t>
            </w:r>
            <w:r>
              <w:rPr>
                <w:rFonts w:ascii="Times New Roman" w:eastAsia="Times New Roman" w:hAnsi="Times New Roman" w:cs="Times New Roman"/>
                <w:sz w:val="16"/>
                <w:szCs w:val="20"/>
              </w:rPr>
              <w:t xml:space="preserve">вке на предоставление потребительского займа. </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3) Заемщик обязан уведомить Займодавца об изменении информации, указанной в заявке на предоставление потребительского займа, в течение 5 (пяти) календарных дней с момента изменения информации, путем телефонног</w:t>
            </w:r>
            <w:r>
              <w:rPr>
                <w:rFonts w:ascii="Times New Roman" w:eastAsia="Times New Roman" w:hAnsi="Times New Roman" w:cs="Times New Roman"/>
                <w:sz w:val="16"/>
                <w:szCs w:val="20"/>
              </w:rPr>
              <w:t>о звонка в Контакт-центр по телефону 8-800-7070-24-7 или путем письменного уведомления на адрес электронной почты Займодавца -   support@zaymer.ru, или на почтовый адрес займодавца – 650000, г.Кемерово, пр.Советский, 2/7, 202.</w:t>
            </w:r>
          </w:p>
        </w:tc>
      </w:tr>
      <w:tr w:rsidR="00D65DF1">
        <w:trPr>
          <w:trHeight w:val="183"/>
        </w:trPr>
        <w:tc>
          <w:tcPr>
            <w:tcW w:w="10170" w:type="dxa"/>
            <w:gridSpan w:val="3"/>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Электронная подпись Заемщика: 49041026062016133056-5c355fc6cc2ee12b63b255940ad23d93</w:t>
            </w:r>
          </w:p>
        </w:tc>
      </w:tr>
    </w:tbl>
    <w:p w:rsidR="00D65DF1" w:rsidRDefault="00266EBE">
      <w:pPr>
        <w:rPr>
          <w:rFonts w:ascii="Times New Roman" w:hAnsi="Times New Roman" w:cs="Times New Roman"/>
          <w:sz w:val="20"/>
        </w:rPr>
      </w:pPr>
      <w:r>
        <w:br w:type="page"/>
      </w:r>
    </w:p>
    <w:tbl>
      <w:tblPr>
        <w:tblW w:w="10170" w:type="dxa"/>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7" w:type="dxa"/>
          <w:bottom w:w="102" w:type="dxa"/>
          <w:right w:w="62" w:type="dxa"/>
        </w:tblCellMar>
        <w:tblLook w:val="0000"/>
      </w:tblPr>
      <w:tblGrid>
        <w:gridCol w:w="447"/>
        <w:gridCol w:w="3332"/>
        <w:gridCol w:w="6391"/>
      </w:tblGrid>
      <w:tr w:rsidR="00D65DF1">
        <w:tc>
          <w:tcPr>
            <w:tcW w:w="10170" w:type="dxa"/>
            <w:gridSpan w:val="3"/>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pageBreakBefore/>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lastRenderedPageBreak/>
              <w:t>Индивидуальные условия договора потребительского займа №490410 от 26.06.2016 г.</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N п/п</w:t>
            </w:r>
          </w:p>
        </w:tc>
        <w:tc>
          <w:tcPr>
            <w:tcW w:w="333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Условие</w:t>
            </w:r>
          </w:p>
        </w:tc>
        <w:tc>
          <w:tcPr>
            <w:tcW w:w="639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Содержание условия</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8"/>
              </w:rPr>
            </w:pPr>
            <w:bookmarkStart w:id="11" w:name="Par94"/>
            <w:bookmarkStart w:id="12" w:name="Par97"/>
            <w:bookmarkEnd w:id="11"/>
            <w:bookmarkEnd w:id="12"/>
            <w:r>
              <w:rPr>
                <w:rFonts w:ascii="Times New Roman" w:eastAsia="Times New Roman" w:hAnsi="Times New Roman" w:cs="Times New Roman"/>
                <w:sz w:val="16"/>
              </w:rPr>
              <w:t>17.</w:t>
            </w:r>
          </w:p>
        </w:tc>
        <w:tc>
          <w:tcPr>
            <w:tcW w:w="333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Досрочное полное погашение потребительского займа</w:t>
            </w:r>
          </w:p>
        </w:tc>
        <w:tc>
          <w:tcPr>
            <w:tcW w:w="639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Заемщик вправе осуществить полное или частичное гашение займа досрочно. </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 Заемщик в течение четырнадцати календарных дней с даты получения потребительского займа имеет право досрочно вернуть сумму займа без предварительного уведомления займодавца с уплатой процентов за фактический срок кредитования; </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Заемщик имеет право верн</w:t>
            </w:r>
            <w:r>
              <w:rPr>
                <w:rFonts w:ascii="Times New Roman" w:eastAsia="Times New Roman" w:hAnsi="Times New Roman" w:cs="Times New Roman"/>
                <w:sz w:val="16"/>
                <w:szCs w:val="20"/>
              </w:rPr>
              <w:t xml:space="preserve">уть досрочно займодавцу часть суммы полученного потребительского займа, уведомив об этом займодавца способом, установленным договором займа. </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В случае досрочного возврата всей суммы потребительского займа или ее части заемщик обязан уплатить займодавцу про</w:t>
            </w:r>
            <w:r>
              <w:rPr>
                <w:rFonts w:ascii="Times New Roman" w:eastAsia="Times New Roman" w:hAnsi="Times New Roman" w:cs="Times New Roman"/>
                <w:sz w:val="16"/>
                <w:szCs w:val="20"/>
              </w:rPr>
              <w:t xml:space="preserve">центы по договору потребительского займа на возвращаемую сумму включительно до дня фактического возврата соответствующей суммы потребительского займа или ее части. </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Если Заемщик пользовался займом менее 7 дней и хочет погасить часть суммы займа досрочно, </w:t>
            </w:r>
            <w:r>
              <w:rPr>
                <w:rFonts w:ascii="Times New Roman" w:eastAsia="Times New Roman" w:hAnsi="Times New Roman" w:cs="Times New Roman"/>
                <w:sz w:val="16"/>
                <w:szCs w:val="20"/>
              </w:rPr>
              <w:t>ему необходимо подать заявление на досрочный возврат части суммы займа на сайте Займодавца www.zaymer.ru. Заявление рассматривается Займодавцем в течение от 1 до 5 дней.   При досрочном возврате части суммы займа Заемщик оплачивает часть суммы займа и проц</w:t>
            </w:r>
            <w:r>
              <w:rPr>
                <w:rFonts w:ascii="Times New Roman" w:eastAsia="Times New Roman" w:hAnsi="Times New Roman" w:cs="Times New Roman"/>
                <w:sz w:val="16"/>
                <w:szCs w:val="20"/>
              </w:rPr>
              <w:t>енты за дни фактического пользования заемными денежными средствами (процентная ставка определяется в соответствии с разделом 8 Правил предоставления и обслуживания потребительских займов ООО МФО "Займер".</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Подача заявления на досрочный возврат части суммы займа </w:t>
            </w:r>
            <w:r>
              <w:rPr>
                <w:rFonts w:ascii="Times New Roman" w:eastAsia="Times New Roman" w:hAnsi="Times New Roman" w:cs="Times New Roman"/>
                <w:sz w:val="16"/>
                <w:szCs w:val="20"/>
              </w:rPr>
              <w:t xml:space="preserve">не требуется в случае, если способом досрочного возврата является безналичный перевод денежных средств на расчетный счет Займодавца (размер комиссии определяется в соответствии с тарифами банка). </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Датой возврата всей суммы займа или ее части считается дата</w:t>
            </w:r>
            <w:r>
              <w:rPr>
                <w:rFonts w:ascii="Times New Roman" w:eastAsia="Times New Roman" w:hAnsi="Times New Roman" w:cs="Times New Roman"/>
                <w:sz w:val="16"/>
                <w:szCs w:val="20"/>
              </w:rPr>
              <w:t xml:space="preserve"> поступления денежных средств на расчетный счет Займодавца. </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В случае досрочного возврата Заемщиком всей суммы займа или ее части путем внесения денежных средств через систему оплаты QIWI, через платежную систему Яндекс.Деньги, через платежную систему WebM</w:t>
            </w:r>
            <w:r>
              <w:rPr>
                <w:rFonts w:ascii="Times New Roman" w:eastAsia="Times New Roman" w:hAnsi="Times New Roman" w:cs="Times New Roman"/>
                <w:sz w:val="16"/>
                <w:szCs w:val="20"/>
              </w:rPr>
              <w:t>oney или путем перечисления денежных средств через Сбербанк.Онлайн датой возврата всей суммы займа или ее части считается дата получения Займодавцем данных о поступлении денежных средств от Операторов, в соответствии с заключенными ООО МФО "Займер" договорами.</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При погашении займа в день получения займа Заемщик, оплачивает сумму процентов за один день пользования суммой займа в соответствии с разделом 8 Правил предоставления и обслуживания потребительских займов ООО МФО "Займер".</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В случае, если Заемщик ранее срока </w:t>
            </w:r>
            <w:r>
              <w:rPr>
                <w:rFonts w:ascii="Times New Roman" w:eastAsia="Times New Roman" w:hAnsi="Times New Roman" w:cs="Times New Roman"/>
                <w:sz w:val="16"/>
                <w:szCs w:val="20"/>
              </w:rPr>
              <w:t>определенного настоящим договором или в соответствии с ним, полностью погасил только проценты по настоящему договору по день фактического пользования суммой займа, а также равно при частичном возврате суммы займа с уплатой процентов за фактический срок пол</w:t>
            </w:r>
            <w:r>
              <w:rPr>
                <w:rFonts w:ascii="Times New Roman" w:eastAsia="Times New Roman" w:hAnsi="Times New Roman" w:cs="Times New Roman"/>
                <w:sz w:val="16"/>
                <w:szCs w:val="20"/>
              </w:rPr>
              <w:t>ьзования суммой займа. Займодавец вправе продлить срок договора займа на срок, определяемый Сторонами в дополнительном соглашении к договору займа.</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Автоматическое продление договора потребительского займа осуществляется на тот же срок, на который заключен </w:t>
            </w:r>
            <w:r>
              <w:rPr>
                <w:rFonts w:ascii="Times New Roman" w:eastAsia="Times New Roman" w:hAnsi="Times New Roman" w:cs="Times New Roman"/>
                <w:sz w:val="16"/>
                <w:szCs w:val="20"/>
              </w:rPr>
              <w:t>Договор потребительского займа. Автоматическое продление договора потребительского займа  возможно в случаях, указанных  в п. 7.5. Правил предоставления и обслуживания потребительских займов ООО МФО "Займер".</w:t>
            </w:r>
          </w:p>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Досрочное погашение займа осуществляется способами, </w:t>
            </w:r>
            <w:r>
              <w:rPr>
                <w:rFonts w:ascii="Times New Roman" w:eastAsia="Times New Roman" w:hAnsi="Times New Roman" w:cs="Times New Roman"/>
                <w:sz w:val="16"/>
                <w:szCs w:val="20"/>
              </w:rPr>
              <w:t>указанными в п. 8 и п. 8.1 настоящих индивидуальных условий Договора займа</w:t>
            </w:r>
          </w:p>
        </w:tc>
      </w:tr>
      <w:tr w:rsidR="00D65DF1">
        <w:trPr>
          <w:trHeight w:val="1261"/>
        </w:trPr>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8"/>
                <w:lang w:val="en-US"/>
              </w:rPr>
            </w:pPr>
            <w:r>
              <w:rPr>
                <w:rFonts w:ascii="Times New Roman" w:eastAsia="Times New Roman" w:hAnsi="Times New Roman" w:cs="Times New Roman"/>
                <w:sz w:val="16"/>
                <w:lang w:val="en-US"/>
              </w:rPr>
              <w:t>18.</w:t>
            </w:r>
          </w:p>
        </w:tc>
        <w:tc>
          <w:tcPr>
            <w:tcW w:w="333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Способ предоставления займа заемщику</w:t>
            </w:r>
          </w:p>
        </w:tc>
        <w:tc>
          <w:tcPr>
            <w:tcW w:w="639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rPr>
                <w:rFonts w:ascii="Times New Roman" w:eastAsia="Times New Roman" w:hAnsi="Times New Roman" w:cs="Times New Roman"/>
                <w:sz w:val="16"/>
                <w:szCs w:val="20"/>
                <w:lang w:val="en-US"/>
              </w:rPr>
            </w:pPr>
            <w:r>
              <w:rPr>
                <w:rFonts w:ascii="Times New Roman" w:eastAsia="Times New Roman" w:hAnsi="Times New Roman" w:cs="Times New Roman"/>
                <w:sz w:val="16"/>
                <w:szCs w:val="20"/>
                <w:lang w:val="en-US"/>
              </w:rPr>
              <w:t>Путем перечисления денежных средств, указанных в п. 1 настоящего Договора на 427638xxxxxx9936.
Номер банковской карты указывается в формате 444455ХХХХ1111, полный номер карты указывается Заемщиком на сайте Партнера Займодавца - www.ariuspay.ru, денежные средства переводятся со счета Займодавца в НКО «Рапида» на указанный Заемщиком номер карты через Партнера Займодавца - www.ariuspay.ru.</w:t>
            </w:r>
          </w:p>
        </w:tc>
      </w:tr>
      <w:tr w:rsidR="00D65DF1">
        <w:trPr>
          <w:trHeight w:val="23"/>
        </w:trPr>
        <w:tc>
          <w:tcPr>
            <w:tcW w:w="10170" w:type="dxa"/>
            <w:gridSpan w:val="3"/>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rPr>
                <w:rFonts w:ascii="Times New Roman" w:eastAsia="Times New Roman" w:hAnsi="Times New Roman" w:cs="Times New Roman"/>
                <w:sz w:val="16"/>
                <w:szCs w:val="20"/>
                <w:lang w:val="en-US"/>
              </w:rPr>
            </w:pPr>
            <w:r>
              <w:rPr>
                <w:rFonts w:ascii="Times New Roman" w:eastAsia="Times New Roman" w:hAnsi="Times New Roman" w:cs="Times New Roman"/>
                <w:sz w:val="16"/>
                <w:szCs w:val="20"/>
              </w:rPr>
              <w:t>Электронная подпись Заемщика: 49041026062016133056-5c355fc6cc2ee12b63b255940ad23d93</w:t>
            </w:r>
          </w:p>
        </w:tc>
      </w:tr>
    </w:tbl>
    <w:p w:rsidR="00D65DF1" w:rsidRDefault="00266EBE">
      <w:pPr>
        <w:rPr>
          <w:rFonts w:ascii="Times New Roman" w:hAnsi="Times New Roman" w:cs="Times New Roman"/>
          <w:sz w:val="20"/>
          <w:lang w:val="en-US"/>
        </w:rPr>
      </w:pPr>
      <w:r>
        <w:br w:type="page"/>
      </w:r>
    </w:p>
    <w:tbl>
      <w:tblPr>
        <w:tblW w:w="10170" w:type="dxa"/>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7" w:type="dxa"/>
          <w:bottom w:w="102" w:type="dxa"/>
          <w:right w:w="62" w:type="dxa"/>
        </w:tblCellMar>
        <w:tblLook w:val="0000"/>
      </w:tblPr>
      <w:tblGrid>
        <w:gridCol w:w="447"/>
        <w:gridCol w:w="3332"/>
        <w:gridCol w:w="6391"/>
      </w:tblGrid>
      <w:tr w:rsidR="00D65DF1">
        <w:tc>
          <w:tcPr>
            <w:tcW w:w="10170" w:type="dxa"/>
            <w:gridSpan w:val="3"/>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pageBreakBefore/>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lastRenderedPageBreak/>
              <w:t>Индивидуальные условия договора потребительского займа №490410 от 26.06.2016 г.</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N п/п</w:t>
            </w:r>
          </w:p>
        </w:tc>
        <w:tc>
          <w:tcPr>
            <w:tcW w:w="333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Условие</w:t>
            </w:r>
          </w:p>
        </w:tc>
        <w:tc>
          <w:tcPr>
            <w:tcW w:w="639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b/>
                <w:sz w:val="16"/>
                <w:szCs w:val="20"/>
              </w:rPr>
            </w:pPr>
            <w:r>
              <w:rPr>
                <w:rFonts w:ascii="Times New Roman" w:eastAsia="Times New Roman" w:hAnsi="Times New Roman" w:cs="Times New Roman"/>
                <w:b/>
                <w:sz w:val="16"/>
                <w:szCs w:val="20"/>
              </w:rPr>
              <w:t>Содержание условия</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rPr>
            </w:pPr>
            <w:r>
              <w:rPr>
                <w:rFonts w:ascii="Times New Roman" w:eastAsia="Times New Roman" w:hAnsi="Times New Roman" w:cs="Times New Roman"/>
                <w:sz w:val="16"/>
              </w:rPr>
              <w:t>1</w:t>
            </w:r>
            <w:r>
              <w:rPr>
                <w:rFonts w:ascii="Times New Roman" w:eastAsia="Times New Roman" w:hAnsi="Times New Roman" w:cs="Times New Roman"/>
                <w:sz w:val="16"/>
                <w:lang w:val="en-US"/>
              </w:rPr>
              <w:t>9</w:t>
            </w:r>
            <w:r>
              <w:rPr>
                <w:rFonts w:ascii="Times New Roman" w:eastAsia="Times New Roman" w:hAnsi="Times New Roman" w:cs="Times New Roman"/>
                <w:sz w:val="16"/>
              </w:rPr>
              <w:t>.</w:t>
            </w:r>
          </w:p>
        </w:tc>
        <w:tc>
          <w:tcPr>
            <w:tcW w:w="333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Times New Roman" w:hAnsi="Times New Roman" w:cs="Times New Roman"/>
                <w:sz w:val="16"/>
                <w:szCs w:val="20"/>
              </w:rPr>
            </w:pPr>
            <w:r>
              <w:rPr>
                <w:rFonts w:ascii="Times New Roman" w:hAnsi="Times New Roman" w:cs="Times New Roman"/>
                <w:sz w:val="16"/>
                <w:szCs w:val="20"/>
              </w:rPr>
              <w:t>Заемщик заверяет, гарантирует и подтверждает</w:t>
            </w:r>
          </w:p>
        </w:tc>
        <w:tc>
          <w:tcPr>
            <w:tcW w:w="639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shd w:val="clear" w:color="auto" w:fill="FFFFFF"/>
              <w:spacing w:line="240" w:lineRule="auto"/>
              <w:contextualSpacing/>
              <w:jc w:val="both"/>
              <w:rPr>
                <w:rFonts w:ascii="Times New Roman" w:hAnsi="Times New Roman" w:cs="Times New Roman"/>
                <w:sz w:val="16"/>
                <w:szCs w:val="20"/>
              </w:rPr>
            </w:pPr>
            <w:r>
              <w:rPr>
                <w:rFonts w:ascii="Times New Roman" w:hAnsi="Times New Roman" w:cs="Times New Roman"/>
                <w:sz w:val="16"/>
                <w:szCs w:val="20"/>
              </w:rPr>
              <w:t>-  не имеет финансовых ограничений для заключения и исполнения настоящего договора займа;</w:t>
            </w:r>
          </w:p>
          <w:p w:rsidR="00D65DF1" w:rsidRDefault="00266EBE">
            <w:pPr>
              <w:shd w:val="clear" w:color="auto" w:fill="FFFFFF"/>
              <w:spacing w:line="240" w:lineRule="auto"/>
              <w:contextualSpacing/>
              <w:jc w:val="both"/>
              <w:rPr>
                <w:rFonts w:ascii="Times New Roman" w:hAnsi="Times New Roman" w:cs="Times New Roman"/>
                <w:sz w:val="16"/>
                <w:szCs w:val="20"/>
              </w:rPr>
            </w:pPr>
            <w:r>
              <w:rPr>
                <w:rFonts w:ascii="Times New Roman" w:hAnsi="Times New Roman" w:cs="Times New Roman"/>
                <w:sz w:val="16"/>
                <w:szCs w:val="20"/>
              </w:rPr>
              <w:t xml:space="preserve">- заключает настоящий договора займа не вследствие тяжелых </w:t>
            </w:r>
            <w:r>
              <w:rPr>
                <w:rFonts w:ascii="Times New Roman" w:hAnsi="Times New Roman" w:cs="Times New Roman"/>
                <w:sz w:val="16"/>
                <w:szCs w:val="20"/>
              </w:rPr>
              <w:t>обстоятельств, не на крайне невыгодных для себя условиях, и он не является для Заемщика невозможной или кабальной сделкой;</w:t>
            </w:r>
          </w:p>
          <w:p w:rsidR="00D65DF1" w:rsidRDefault="00266EBE">
            <w:pPr>
              <w:shd w:val="clear" w:color="auto" w:fill="FFFFFF"/>
              <w:spacing w:line="240" w:lineRule="auto"/>
              <w:contextualSpacing/>
              <w:jc w:val="both"/>
              <w:rPr>
                <w:rFonts w:ascii="Times New Roman" w:hAnsi="Times New Roman" w:cs="Times New Roman"/>
                <w:sz w:val="16"/>
                <w:szCs w:val="20"/>
              </w:rPr>
            </w:pPr>
            <w:r>
              <w:rPr>
                <w:rFonts w:ascii="Times New Roman" w:hAnsi="Times New Roman" w:cs="Times New Roman"/>
                <w:sz w:val="16"/>
                <w:szCs w:val="20"/>
              </w:rPr>
              <w:t>- любая информация, предоставленная Сторонами друг другу в связи с заключением настоящего Договора займа, не содержит не соответствую</w:t>
            </w:r>
            <w:r>
              <w:rPr>
                <w:rFonts w:ascii="Times New Roman" w:hAnsi="Times New Roman" w:cs="Times New Roman"/>
                <w:sz w:val="16"/>
                <w:szCs w:val="20"/>
              </w:rPr>
              <w:t>щих действительности сведений, и Стороны не умалчивают о фактах, которые могут ввестив заблуждение друг друга;</w:t>
            </w:r>
          </w:p>
          <w:p w:rsidR="00D65DF1" w:rsidRDefault="00266EBE">
            <w:pPr>
              <w:shd w:val="clear" w:color="auto" w:fill="FFFFFF"/>
              <w:spacing w:line="240" w:lineRule="auto"/>
              <w:contextualSpacing/>
              <w:jc w:val="both"/>
              <w:rPr>
                <w:rFonts w:ascii="Times New Roman" w:hAnsi="Times New Roman" w:cs="Times New Roman"/>
                <w:sz w:val="16"/>
                <w:szCs w:val="20"/>
              </w:rPr>
            </w:pPr>
            <w:r>
              <w:rPr>
                <w:rFonts w:ascii="Times New Roman" w:hAnsi="Times New Roman" w:cs="Times New Roman"/>
                <w:sz w:val="16"/>
                <w:szCs w:val="20"/>
              </w:rPr>
              <w:t>- условия, содержащиеся в данном Договоре займа, являются обязательными для Сторон;</w:t>
            </w:r>
          </w:p>
          <w:p w:rsidR="00D65DF1" w:rsidRDefault="00266EBE">
            <w:pPr>
              <w:shd w:val="clear" w:color="auto" w:fill="FFFFFF"/>
              <w:spacing w:line="240" w:lineRule="auto"/>
              <w:contextualSpacing/>
              <w:jc w:val="both"/>
              <w:rPr>
                <w:rFonts w:ascii="Times New Roman" w:hAnsi="Times New Roman" w:cs="Times New Roman"/>
                <w:sz w:val="16"/>
                <w:szCs w:val="20"/>
              </w:rPr>
            </w:pPr>
            <w:r>
              <w:rPr>
                <w:rFonts w:ascii="Times New Roman" w:hAnsi="Times New Roman" w:cs="Times New Roman"/>
                <w:sz w:val="16"/>
                <w:szCs w:val="20"/>
              </w:rPr>
              <w:t>- заключение настоящего договора займа не зависит и не связан</w:t>
            </w:r>
            <w:r>
              <w:rPr>
                <w:rFonts w:ascii="Times New Roman" w:hAnsi="Times New Roman" w:cs="Times New Roman"/>
                <w:sz w:val="16"/>
                <w:szCs w:val="20"/>
              </w:rPr>
              <w:t>о с заключением других договоров и соглашений (в том числе, но не ограничиваясь: страховых, комиссионных соглашений).</w:t>
            </w:r>
          </w:p>
        </w:tc>
      </w:tr>
      <w:tr w:rsidR="00D65DF1">
        <w:tc>
          <w:tcPr>
            <w:tcW w:w="44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center"/>
              <w:rPr>
                <w:rFonts w:ascii="Times New Roman" w:eastAsia="Times New Roman" w:hAnsi="Times New Roman" w:cs="Times New Roman"/>
                <w:sz w:val="16"/>
              </w:rPr>
            </w:pPr>
            <w:r>
              <w:rPr>
                <w:rFonts w:ascii="Times New Roman" w:eastAsia="Times New Roman" w:hAnsi="Times New Roman" w:cs="Times New Roman"/>
                <w:sz w:val="16"/>
                <w:lang w:val="en-US"/>
              </w:rPr>
              <w:t>20</w:t>
            </w:r>
            <w:r>
              <w:rPr>
                <w:rFonts w:ascii="Times New Roman" w:eastAsia="Times New Roman" w:hAnsi="Times New Roman" w:cs="Times New Roman"/>
                <w:sz w:val="16"/>
              </w:rPr>
              <w:t>.</w:t>
            </w:r>
          </w:p>
        </w:tc>
        <w:tc>
          <w:tcPr>
            <w:tcW w:w="333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Calibri" w:hAnsi="Times New Roman" w:cs="Times New Roman"/>
                <w:sz w:val="16"/>
                <w:szCs w:val="20"/>
              </w:rPr>
            </w:pPr>
            <w:r>
              <w:rPr>
                <w:rFonts w:ascii="Times New Roman" w:eastAsia="Calibri" w:hAnsi="Times New Roman" w:cs="Times New Roman"/>
                <w:sz w:val="16"/>
                <w:szCs w:val="20"/>
              </w:rPr>
              <w:t>Подсудность споров по искам кредитора к заемщику</w:t>
            </w:r>
          </w:p>
        </w:tc>
        <w:tc>
          <w:tcPr>
            <w:tcW w:w="639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D65DF1" w:rsidRDefault="00266EBE">
            <w:pPr>
              <w:widowControl w:val="0"/>
              <w:spacing w:after="0" w:line="100" w:lineRule="atLeast"/>
              <w:jc w:val="both"/>
              <w:rPr>
                <w:rFonts w:ascii="Times New Roman" w:eastAsia="Calibri" w:hAnsi="Times New Roman" w:cs="Times New Roman"/>
                <w:sz w:val="16"/>
                <w:szCs w:val="20"/>
              </w:rPr>
            </w:pPr>
            <w:r>
              <w:rPr>
                <w:rFonts w:ascii="Times New Roman" w:eastAsia="Calibri" w:hAnsi="Times New Roman" w:cs="Times New Roman"/>
                <w:sz w:val="16"/>
                <w:szCs w:val="20"/>
              </w:rPr>
              <w:t>Все споры, связанные с заключением, толкованием, исполнением и расторжением договора</w:t>
            </w:r>
            <w:r>
              <w:rPr>
                <w:rFonts w:ascii="Times New Roman" w:eastAsia="Calibri" w:hAnsi="Times New Roman" w:cs="Times New Roman"/>
                <w:sz w:val="16"/>
                <w:szCs w:val="20"/>
              </w:rPr>
              <w:t xml:space="preserve"> потребительского займа, будут разрешаться сторонами путем переговоров.</w:t>
            </w:r>
          </w:p>
          <w:p w:rsidR="00D65DF1" w:rsidRDefault="00266EBE">
            <w:pPr>
              <w:widowControl w:val="0"/>
              <w:spacing w:after="0" w:line="100" w:lineRule="atLeast"/>
              <w:jc w:val="both"/>
              <w:rPr>
                <w:rFonts w:ascii="Times New Roman" w:eastAsia="Calibri" w:hAnsi="Times New Roman" w:cs="Times New Roman"/>
                <w:sz w:val="16"/>
                <w:szCs w:val="20"/>
              </w:rPr>
            </w:pPr>
            <w:r>
              <w:rPr>
                <w:rFonts w:ascii="Times New Roman" w:eastAsia="Calibri" w:hAnsi="Times New Roman" w:cs="Times New Roman"/>
                <w:sz w:val="16"/>
                <w:szCs w:val="20"/>
              </w:rPr>
              <w:t xml:space="preserve">Если стороны не достигнут соглашения в ходе переговоров, то спор подлежит рассмотрению в суде. В случае обращения в суд общей юрисдикции Займодавцем, спор подлежит разрешению по месту </w:t>
            </w:r>
            <w:r>
              <w:rPr>
                <w:rFonts w:ascii="Times New Roman" w:eastAsia="Calibri" w:hAnsi="Times New Roman" w:cs="Times New Roman"/>
                <w:sz w:val="16"/>
                <w:szCs w:val="20"/>
              </w:rPr>
              <w:t>получения оферты Заемщиком (предложения заключить договор потребительского займа).</w:t>
            </w:r>
          </w:p>
          <w:p w:rsidR="00D65DF1" w:rsidRDefault="00266EBE">
            <w:pPr>
              <w:widowControl w:val="0"/>
              <w:spacing w:after="0" w:line="100" w:lineRule="atLeast"/>
              <w:jc w:val="both"/>
              <w:rPr>
                <w:rFonts w:ascii="Times New Roman" w:eastAsia="Calibri" w:hAnsi="Times New Roman" w:cs="Times New Roman"/>
                <w:sz w:val="16"/>
                <w:szCs w:val="20"/>
              </w:rPr>
            </w:pPr>
            <w:r>
              <w:rPr>
                <w:rFonts w:ascii="Times New Roman" w:eastAsia="Calibri" w:hAnsi="Times New Roman" w:cs="Times New Roman"/>
                <w:sz w:val="16"/>
                <w:szCs w:val="20"/>
              </w:rPr>
              <w:t>В случае, если спор по иску Займодавца подсуден мировому судье, то он подлежит рассмотрению у мирового судьи по месту получения оферты Заемщиком, (предложения заключить дого</w:t>
            </w:r>
            <w:r>
              <w:rPr>
                <w:rFonts w:ascii="Times New Roman" w:eastAsia="Calibri" w:hAnsi="Times New Roman" w:cs="Times New Roman"/>
                <w:sz w:val="16"/>
                <w:szCs w:val="20"/>
              </w:rPr>
              <w:t>вор потребительского займа).</w:t>
            </w:r>
          </w:p>
          <w:p w:rsidR="00D65DF1" w:rsidRDefault="00266EBE">
            <w:pPr>
              <w:widowControl w:val="0"/>
              <w:spacing w:after="0" w:line="100" w:lineRule="atLeast"/>
              <w:jc w:val="both"/>
              <w:rPr>
                <w:rFonts w:ascii="Times New Roman" w:eastAsia="Calibri" w:hAnsi="Times New Roman" w:cs="Times New Roman"/>
                <w:sz w:val="16"/>
                <w:szCs w:val="20"/>
              </w:rPr>
            </w:pPr>
            <w:r>
              <w:rPr>
                <w:rFonts w:ascii="Times New Roman" w:eastAsia="Calibri" w:hAnsi="Times New Roman" w:cs="Times New Roman"/>
                <w:sz w:val="16"/>
                <w:szCs w:val="20"/>
              </w:rPr>
              <w:t>В случае обращения в суд Заемщиком, спор подлежит разрешению в соответствии  с действующим законодательством Российской Федерации.</w:t>
            </w:r>
          </w:p>
        </w:tc>
      </w:tr>
    </w:tbl>
    <w:p w:rsidR="00D65DF1" w:rsidRDefault="00D65DF1">
      <w:pPr>
        <w:spacing w:after="0" w:line="100" w:lineRule="atLeast"/>
        <w:rPr>
          <w:rFonts w:ascii="Times New Roman" w:eastAsia="Calibri" w:hAnsi="Times New Roman" w:cs="Times New Roman"/>
          <w:b/>
          <w:sz w:val="16"/>
          <w:szCs w:val="20"/>
        </w:rPr>
      </w:pPr>
    </w:p>
    <w:tbl>
      <w:tblPr>
        <w:tblStyle w:val="afb"/>
        <w:tblW w:w="10359" w:type="dxa"/>
        <w:tblCellMar>
          <w:left w:w="113" w:type="dxa"/>
        </w:tblCellMar>
        <w:tblLook w:val="04A0"/>
      </w:tblPr>
      <w:tblGrid>
        <w:gridCol w:w="5148"/>
        <w:gridCol w:w="5211"/>
      </w:tblGrid>
      <w:tr w:rsidR="00D65DF1">
        <w:tc>
          <w:tcPr>
            <w:tcW w:w="5148" w:type="dxa"/>
            <w:tcBorders>
              <w:top w:val="nil"/>
              <w:left w:val="nil"/>
              <w:bottom w:val="nil"/>
              <w:right w:val="nil"/>
            </w:tcBorders>
            <w:shd w:val="clear" w:color="auto" w:fill="auto"/>
          </w:tcPr>
          <w:p w:rsidR="00D65DF1" w:rsidRDefault="00266EBE">
            <w:pPr>
              <w:spacing w:after="0" w:line="100" w:lineRule="atLeast"/>
              <w:rPr>
                <w:rFonts w:ascii="Times New Roman" w:eastAsia="Calibri" w:hAnsi="Times New Roman" w:cs="Times New Roman"/>
                <w:b/>
                <w:sz w:val="16"/>
                <w:szCs w:val="20"/>
              </w:rPr>
            </w:pPr>
            <w:r>
              <w:rPr>
                <w:rFonts w:ascii="Times New Roman" w:eastAsia="Calibri" w:hAnsi="Times New Roman" w:cs="Times New Roman"/>
                <w:b/>
                <w:sz w:val="16"/>
                <w:szCs w:val="20"/>
              </w:rPr>
              <w:t>Заемщик:</w:t>
            </w:r>
          </w:p>
          <w:p w:rsidR="00D65DF1" w:rsidRDefault="00266EBE">
            <w:pPr>
              <w:spacing w:after="0" w:line="100" w:lineRule="atLeast"/>
              <w:rPr>
                <w:rFonts w:ascii="Times New Roman" w:eastAsia="Calibri" w:hAnsi="Times New Roman" w:cs="Times New Roman"/>
                <w:b/>
                <w:sz w:val="16"/>
                <w:szCs w:val="20"/>
              </w:rPr>
            </w:pPr>
            <w:r>
              <w:rPr>
                <w:rFonts w:ascii="Times New Roman" w:eastAsia="Calibri" w:hAnsi="Times New Roman" w:cs="Times New Roman"/>
                <w:b/>
                <w:sz w:val="16"/>
                <w:szCs w:val="20"/>
              </w:rPr>
              <w:t>Максименкова Светлана Александровна</w:t>
            </w: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(фамилия, имя, отчество)</w:t>
            </w: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Паспорт гражданина РФ 4515 548307</w:t>
            </w: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 xml:space="preserve">выдан </w:t>
            </w:r>
            <w:r>
              <w:rPr>
                <w:rFonts w:ascii="Times New Roman" w:eastAsia="Times New Roman" w:hAnsi="Times New Roman" w:cs="Times New Roman"/>
                <w:sz w:val="16"/>
                <w:szCs w:val="20"/>
              </w:rPr>
              <w:t>ОТДЕЛЕНИЕМ УФМС РОССИИ ПО ГОР МОСКВЕ ПО РАЙОНУ БИБИРЕВО</w:t>
            </w: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Адрес регистрации:</w:t>
            </w:r>
          </w:p>
          <w:p w:rsidR="00D65DF1" w:rsidRDefault="00266EBE">
            <w:pPr>
              <w:spacing w:after="0" w:line="100" w:lineRule="atLeast"/>
              <w:rPr>
                <w:rFonts w:ascii="Times New Roman" w:eastAsia="Times New Roman" w:hAnsi="Times New Roman" w:cs="Times New Roman"/>
                <w:sz w:val="16"/>
                <w:szCs w:val="20"/>
              </w:rPr>
            </w:pPr>
            <w:r>
              <w:rPr>
                <w:rFonts w:ascii="Times New Roman" w:eastAsia="Times New Roman" w:hAnsi="Times New Roman" w:cs="Times New Roman"/>
                <w:sz w:val="16"/>
                <w:szCs w:val="20"/>
              </w:rPr>
              <w:t>127349, Москва, г Москва, ш Алтуфьевское, д.102Б кв.396</w:t>
            </w: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Тел. м.т. +79100053818</w:t>
            </w:r>
          </w:p>
          <w:p w:rsidR="00D65DF1" w:rsidRDefault="00D65DF1">
            <w:pPr>
              <w:spacing w:after="0" w:line="100" w:lineRule="atLeast"/>
              <w:rPr>
                <w:rFonts w:ascii="Times New Roman" w:eastAsia="Calibri" w:hAnsi="Times New Roman" w:cs="Times New Roman"/>
                <w:sz w:val="16"/>
                <w:szCs w:val="20"/>
              </w:rPr>
            </w:pP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26.06.2016 г.</w:t>
            </w: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(дата)</w:t>
            </w:r>
          </w:p>
          <w:p w:rsidR="00D65DF1" w:rsidRDefault="00D65DF1">
            <w:pPr>
              <w:spacing w:after="0" w:line="100" w:lineRule="atLeast"/>
              <w:rPr>
                <w:rFonts w:ascii="Times New Roman" w:eastAsia="Calibri" w:hAnsi="Times New Roman" w:cs="Times New Roman"/>
                <w:b/>
                <w:sz w:val="16"/>
                <w:szCs w:val="20"/>
              </w:rPr>
            </w:pPr>
          </w:p>
          <w:p w:rsidR="00D65DF1" w:rsidRDefault="00266EBE">
            <w:pPr>
              <w:spacing w:after="0" w:line="100" w:lineRule="atLeast"/>
              <w:rPr>
                <w:rFonts w:ascii="Times New Roman" w:eastAsia="Calibri" w:hAnsi="Times New Roman" w:cs="Times New Roman"/>
                <w:b/>
                <w:sz w:val="16"/>
                <w:szCs w:val="20"/>
              </w:rPr>
            </w:pPr>
            <w:r>
              <w:rPr>
                <w:rFonts w:ascii="Times New Roman" w:eastAsia="Times New Roman" w:hAnsi="Times New Roman" w:cs="Times New Roman"/>
                <w:sz w:val="16"/>
                <w:szCs w:val="20"/>
              </w:rPr>
              <w:t>Электронная подпись Заемщика: 49041026062016133056-5c355fc6cc2ee12b63b255940ad23d93</w:t>
            </w:r>
          </w:p>
        </w:tc>
        <w:tc>
          <w:tcPr>
            <w:tcW w:w="5210" w:type="dxa"/>
            <w:tcBorders>
              <w:top w:val="nil"/>
              <w:left w:val="nil"/>
              <w:bottom w:val="nil"/>
              <w:right w:val="nil"/>
            </w:tcBorders>
            <w:shd w:val="clear" w:color="auto" w:fill="auto"/>
          </w:tcPr>
          <w:p w:rsidR="00D65DF1" w:rsidRDefault="00266EBE">
            <w:pPr>
              <w:spacing w:after="0" w:line="100" w:lineRule="atLeast"/>
              <w:rPr>
                <w:rFonts w:ascii="Times New Roman" w:eastAsia="Calibri" w:hAnsi="Times New Roman" w:cs="Times New Roman"/>
                <w:b/>
                <w:sz w:val="16"/>
                <w:szCs w:val="20"/>
              </w:rPr>
            </w:pPr>
            <w:r>
              <w:rPr>
                <w:rFonts w:ascii="Times New Roman" w:eastAsia="Calibri" w:hAnsi="Times New Roman" w:cs="Times New Roman"/>
                <w:b/>
                <w:sz w:val="16"/>
                <w:szCs w:val="20"/>
              </w:rPr>
              <w:t>Займодавец/Кредитор: ООО МФО "Займер"</w:t>
            </w: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ИНН 4205271785 / КПП 420501001</w:t>
            </w: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ОГРН 1134205019189</w:t>
            </w: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Адрес: 650000, г.Кемерово, пр.Советский, 2/7, 202</w:t>
            </w: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К/с 30101810200000000612</w:t>
            </w: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Кемеровское отделение № 8615 ПАО "Сбербанк России"</w:t>
            </w: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Р/с 40702810026000002832</w:t>
            </w:r>
          </w:p>
          <w:p w:rsidR="00D65DF1" w:rsidRDefault="00266EBE">
            <w:pPr>
              <w:spacing w:after="0" w:line="100" w:lineRule="atLeast"/>
              <w:rPr>
                <w:rFonts w:ascii="Times New Roman" w:eastAsia="Calibri" w:hAnsi="Times New Roman" w:cs="Times New Roman"/>
                <w:sz w:val="16"/>
                <w:szCs w:val="20"/>
              </w:rPr>
            </w:pPr>
            <w:r>
              <w:rPr>
                <w:rFonts w:ascii="Times New Roman" w:eastAsia="Calibri" w:hAnsi="Times New Roman" w:cs="Times New Roman"/>
                <w:sz w:val="16"/>
                <w:szCs w:val="20"/>
              </w:rPr>
              <w:t>БИК 043207612</w:t>
            </w:r>
          </w:p>
          <w:p w:rsidR="00D65DF1" w:rsidRDefault="00D65DF1">
            <w:pPr>
              <w:spacing w:after="0" w:line="100" w:lineRule="atLeast"/>
              <w:rPr>
                <w:rFonts w:ascii="Times New Roman" w:eastAsia="Calibri" w:hAnsi="Times New Roman" w:cs="Times New Roman"/>
                <w:b/>
                <w:sz w:val="16"/>
                <w:szCs w:val="20"/>
              </w:rPr>
            </w:pPr>
          </w:p>
        </w:tc>
      </w:tr>
    </w:tbl>
    <w:p w:rsidR="00D65DF1" w:rsidRDefault="00266EBE">
      <w:pPr>
        <w:spacing w:after="0" w:line="240" w:lineRule="auto"/>
        <w:jc w:val="right"/>
      </w:pPr>
      <w:r>
        <w:rPr>
          <w:noProof/>
        </w:rPr>
        <w:drawing>
          <wp:inline distT="0" distB="0" distL="0" distR="0">
            <wp:extent cx="3723640" cy="1548130"/>
            <wp:effectExtent l="0" t="0" r="0" b="0"/>
            <wp:docPr id="3" name="Рисунок 1" descr="\\VBOXSVR\var\www\zaymer2-dev\app\webroot\images\podpis_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VBOXSVR\var\www\zaymer2-dev\app\webroot\images\podpis_sample.jpg"/>
                    <pic:cNvPicPr>
                      <a:picLocks noChangeAspect="1" noChangeArrowheads="1"/>
                    </pic:cNvPicPr>
                  </pic:nvPicPr>
                  <pic:blipFill>
                    <a:blip r:embed="rId8"/>
                    <a:stretch>
                      <a:fillRect/>
                    </a:stretch>
                  </pic:blipFill>
                  <pic:spPr bwMode="auto">
                    <a:xfrm>
                      <a:off x="0" y="0"/>
                      <a:ext cx="3723640" cy="1548130"/>
                    </a:xfrm>
                    <a:prstGeom prst="rect">
                      <a:avLst/>
                    </a:prstGeom>
                  </pic:spPr>
                </pic:pic>
              </a:graphicData>
            </a:graphic>
          </wp:inline>
        </w:drawing>
      </w:r>
    </w:p>
    <w:sectPr w:rsidR="00D65DF1" w:rsidSect="00D65DF1">
      <w:headerReference w:type="default" r:id="rId9"/>
      <w:pgSz w:w="11906" w:h="16838"/>
      <w:pgMar w:top="763" w:right="562" w:bottom="993" w:left="1138" w:header="706"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EBE" w:rsidRDefault="00266EBE" w:rsidP="00D65DF1">
      <w:pPr>
        <w:spacing w:after="0" w:line="240" w:lineRule="auto"/>
      </w:pPr>
      <w:r>
        <w:separator/>
      </w:r>
    </w:p>
  </w:endnote>
  <w:endnote w:type="continuationSeparator" w:id="1">
    <w:p w:rsidR="00266EBE" w:rsidRDefault="00266EBE" w:rsidP="00D65D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DejaVu Sans">
    <w:altName w:val="Times New Roman"/>
    <w:charset w:val="CC"/>
    <w:family w:val="swiss"/>
    <w:pitch w:val="variable"/>
    <w:sig w:usb0="E7002EFF" w:usb1="D200FD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EBE" w:rsidRDefault="00266EBE" w:rsidP="00D65DF1">
      <w:pPr>
        <w:spacing w:after="0" w:line="240" w:lineRule="auto"/>
      </w:pPr>
      <w:r>
        <w:separator/>
      </w:r>
    </w:p>
  </w:footnote>
  <w:footnote w:type="continuationSeparator" w:id="1">
    <w:p w:rsidR="00266EBE" w:rsidRDefault="00266EBE" w:rsidP="00D65D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F1" w:rsidRDefault="00D65DF1">
    <w:pPr>
      <w:pStyle w:val="af4"/>
    </w:pPr>
    <w:r>
      <w:pict>
        <v:rect id="Врезка1" o:spid="_x0000_s2049" style="position:absolute;margin-left:470.2pt;margin-top:.05pt;width:1.1pt;height:13.65pt;z-index:251657728;mso-position-horizontal:right;mso-position-horizontal-relative:margin" stroked="f" strokecolor="#3465a4">
          <v:fill opacity="0" color2="black" o:detectmouseclick="t"/>
          <v:stroke joinstyle="round"/>
          <v:textbox>
            <w:txbxContent>
              <w:p w:rsidR="00D65DF1" w:rsidRDefault="00D65DF1">
                <w:pPr>
                  <w:pStyle w:val="af4"/>
                  <w:rPr>
                    <w:rStyle w:val="a7"/>
                    <w:color w:val="auto"/>
                  </w:rPr>
                </w:pPr>
              </w:p>
            </w:txbxContent>
          </v:textbox>
          <w10:wrap anchorx="margin"/>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65DF1"/>
    <w:rsid w:val="00266EBE"/>
    <w:rsid w:val="00927C2C"/>
    <w:rsid w:val="00D65D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61E"/>
    <w:pPr>
      <w:spacing w:after="200"/>
    </w:pPr>
    <w:rPr>
      <w:rFonts w:ascii="Calibri" w:eastAsiaTheme="minorEastAsia" w:hAnsi="Calibri"/>
      <w:color w:val="00000A"/>
      <w:sz w:val="22"/>
      <w:lang w:eastAsia="ru-RU"/>
    </w:rPr>
  </w:style>
  <w:style w:type="paragraph" w:styleId="1">
    <w:name w:val="heading 1"/>
    <w:basedOn w:val="a"/>
    <w:uiPriority w:val="9"/>
    <w:qFormat/>
    <w:rsid w:val="00DD56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uiPriority w:val="9"/>
    <w:qFormat/>
    <w:rsid w:val="00567686"/>
    <w:pPr>
      <w:spacing w:beforeAutospacing="1" w:afterAutospacing="1" w:line="240" w:lineRule="auto"/>
      <w:outlineLvl w:val="1"/>
    </w:pPr>
    <w:rPr>
      <w:rFonts w:ascii="Times New Roman" w:eastAsia="Times New Roman" w:hAnsi="Times New Roman" w:cs="Times New Roman"/>
      <w:b/>
      <w:bCs/>
      <w:sz w:val="36"/>
      <w:szCs w:val="36"/>
    </w:rPr>
  </w:style>
  <w:style w:type="paragraph" w:styleId="3">
    <w:name w:val="heading 3"/>
    <w:basedOn w:val="a"/>
    <w:uiPriority w:val="9"/>
    <w:qFormat/>
    <w:rsid w:val="00567686"/>
    <w:pPr>
      <w:spacing w:beforeAutospacing="1" w:afterAutospacing="1" w:line="240" w:lineRule="auto"/>
      <w:outlineLvl w:val="2"/>
    </w:pPr>
    <w:rPr>
      <w:rFonts w:ascii="Times New Roman" w:eastAsia="Times New Roman" w:hAnsi="Times New Roman" w:cs="Times New Roman"/>
      <w:b/>
      <w:bCs/>
      <w:sz w:val="27"/>
      <w:szCs w:val="27"/>
    </w:rPr>
  </w:style>
  <w:style w:type="paragraph" w:styleId="5">
    <w:name w:val="heading 5"/>
    <w:basedOn w:val="a"/>
    <w:uiPriority w:val="9"/>
    <w:semiHidden/>
    <w:unhideWhenUsed/>
    <w:qFormat/>
    <w:rsid w:val="00985C5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8057EA"/>
  </w:style>
  <w:style w:type="character" w:customStyle="1" w:styleId="-">
    <w:name w:val="Интернет-ссылка"/>
    <w:basedOn w:val="a0"/>
    <w:uiPriority w:val="99"/>
    <w:semiHidden/>
    <w:unhideWhenUsed/>
    <w:qFormat/>
    <w:rsid w:val="008057EA"/>
    <w:rPr>
      <w:color w:val="0000FF"/>
      <w:u w:val="single"/>
    </w:rPr>
  </w:style>
  <w:style w:type="character" w:styleId="a3">
    <w:name w:val="FollowedHyperlink"/>
    <w:basedOn w:val="a0"/>
    <w:uiPriority w:val="99"/>
    <w:semiHidden/>
    <w:unhideWhenUsed/>
    <w:qFormat/>
    <w:rsid w:val="008057EA"/>
    <w:rPr>
      <w:color w:val="800080"/>
      <w:u w:val="single"/>
    </w:rPr>
  </w:style>
  <w:style w:type="character" w:customStyle="1" w:styleId="20">
    <w:name w:val="Заголовок 2 Знак"/>
    <w:basedOn w:val="a0"/>
    <w:link w:val="20"/>
    <w:uiPriority w:val="9"/>
    <w:qFormat/>
    <w:rsid w:val="0056768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0"/>
    <w:uiPriority w:val="9"/>
    <w:qFormat/>
    <w:rsid w:val="00567686"/>
    <w:rPr>
      <w:rFonts w:ascii="Times New Roman" w:eastAsia="Times New Roman" w:hAnsi="Times New Roman" w:cs="Times New Roman"/>
      <w:b/>
      <w:bCs/>
      <w:sz w:val="27"/>
      <w:szCs w:val="27"/>
      <w:lang w:eastAsia="ru-RU"/>
    </w:rPr>
  </w:style>
  <w:style w:type="character" w:styleId="a4">
    <w:name w:val="Strong"/>
    <w:basedOn w:val="a0"/>
    <w:uiPriority w:val="22"/>
    <w:qFormat/>
    <w:rsid w:val="00567686"/>
    <w:rPr>
      <w:b/>
      <w:bCs/>
    </w:rPr>
  </w:style>
  <w:style w:type="character" w:customStyle="1" w:styleId="10">
    <w:name w:val="Заголовок 1 Знак"/>
    <w:basedOn w:val="a0"/>
    <w:link w:val="10"/>
    <w:uiPriority w:val="9"/>
    <w:qFormat/>
    <w:rsid w:val="00DD561E"/>
    <w:rPr>
      <w:rFonts w:asciiTheme="majorHAnsi" w:eastAsiaTheme="majorEastAsia" w:hAnsiTheme="majorHAnsi" w:cstheme="majorBidi"/>
      <w:b/>
      <w:bCs/>
      <w:color w:val="365F91" w:themeColor="accent1" w:themeShade="BF"/>
      <w:sz w:val="28"/>
      <w:szCs w:val="28"/>
      <w:lang w:eastAsia="ru-RU"/>
    </w:rPr>
  </w:style>
  <w:style w:type="character" w:customStyle="1" w:styleId="a5">
    <w:name w:val="Основной текст Знак"/>
    <w:basedOn w:val="a0"/>
    <w:qFormat/>
    <w:rsid w:val="00B50D96"/>
    <w:rPr>
      <w:rFonts w:ascii="Times New Roman" w:eastAsia="Times New Roman" w:hAnsi="Times New Roman" w:cs="Times New Roman"/>
      <w:b/>
      <w:i/>
      <w:sz w:val="24"/>
      <w:szCs w:val="24"/>
      <w:lang w:eastAsia="ru-RU"/>
    </w:rPr>
  </w:style>
  <w:style w:type="character" w:customStyle="1" w:styleId="a6">
    <w:name w:val="Верхний колонтитул Знак"/>
    <w:basedOn w:val="a0"/>
    <w:qFormat/>
    <w:rsid w:val="00B50D96"/>
    <w:rPr>
      <w:rFonts w:ascii="Times New Roman" w:eastAsia="Times New Roman" w:hAnsi="Times New Roman" w:cs="Times New Roman"/>
      <w:sz w:val="24"/>
      <w:szCs w:val="24"/>
      <w:lang w:eastAsia="ru-RU"/>
    </w:rPr>
  </w:style>
  <w:style w:type="character" w:styleId="a7">
    <w:name w:val="page number"/>
    <w:basedOn w:val="a0"/>
    <w:qFormat/>
    <w:rsid w:val="00B50D96"/>
  </w:style>
  <w:style w:type="character" w:customStyle="1" w:styleId="a8">
    <w:name w:val="Нижний колонтитул Знак"/>
    <w:basedOn w:val="a0"/>
    <w:uiPriority w:val="99"/>
    <w:qFormat/>
    <w:rsid w:val="00B50D96"/>
    <w:rPr>
      <w:rFonts w:eastAsiaTheme="minorEastAsia"/>
      <w:lang w:eastAsia="ru-RU"/>
    </w:rPr>
  </w:style>
  <w:style w:type="character" w:customStyle="1" w:styleId="a9">
    <w:name w:val="Текст выноски Знак"/>
    <w:basedOn w:val="a0"/>
    <w:uiPriority w:val="99"/>
    <w:semiHidden/>
    <w:qFormat/>
    <w:rsid w:val="00DC5538"/>
    <w:rPr>
      <w:rFonts w:ascii="Tahoma" w:eastAsiaTheme="minorEastAsia" w:hAnsi="Tahoma" w:cs="Tahoma"/>
      <w:sz w:val="16"/>
      <w:szCs w:val="16"/>
      <w:lang w:eastAsia="ru-RU"/>
    </w:rPr>
  </w:style>
  <w:style w:type="character" w:customStyle="1" w:styleId="50">
    <w:name w:val="Заголовок 5 Знак"/>
    <w:basedOn w:val="a0"/>
    <w:link w:val="50"/>
    <w:uiPriority w:val="9"/>
    <w:semiHidden/>
    <w:qFormat/>
    <w:rsid w:val="00985C5D"/>
    <w:rPr>
      <w:rFonts w:asciiTheme="majorHAnsi" w:eastAsiaTheme="majorEastAsia" w:hAnsiTheme="majorHAnsi" w:cstheme="majorBidi"/>
      <w:color w:val="243F60" w:themeColor="accent1" w:themeShade="7F"/>
      <w:lang w:eastAsia="ru-RU"/>
    </w:rPr>
  </w:style>
  <w:style w:type="character" w:customStyle="1" w:styleId="HTML">
    <w:name w:val="Стандартный HTML Знак"/>
    <w:basedOn w:val="a0"/>
    <w:link w:val="HTML"/>
    <w:uiPriority w:val="99"/>
    <w:qFormat/>
    <w:rsid w:val="007A2455"/>
    <w:rPr>
      <w:rFonts w:ascii="Courier New" w:eastAsia="Times New Roman" w:hAnsi="Courier New" w:cs="Courier New"/>
      <w:sz w:val="20"/>
      <w:szCs w:val="20"/>
      <w:lang w:eastAsia="ru-RU"/>
    </w:rPr>
  </w:style>
  <w:style w:type="character" w:customStyle="1" w:styleId="InternetLink">
    <w:name w:val="Internet Link"/>
    <w:basedOn w:val="a0"/>
    <w:qFormat/>
    <w:rsid w:val="003F3407"/>
    <w:rPr>
      <w:rFonts w:cs="Times New Roman"/>
      <w:color w:val="0000FF"/>
      <w:u w:val="single"/>
    </w:rPr>
  </w:style>
  <w:style w:type="character" w:styleId="aa">
    <w:name w:val="annotation reference"/>
    <w:basedOn w:val="a0"/>
    <w:uiPriority w:val="99"/>
    <w:semiHidden/>
    <w:unhideWhenUsed/>
    <w:qFormat/>
    <w:rsid w:val="00D7451B"/>
    <w:rPr>
      <w:sz w:val="16"/>
      <w:szCs w:val="16"/>
    </w:rPr>
  </w:style>
  <w:style w:type="character" w:customStyle="1" w:styleId="ab">
    <w:name w:val="Текст примечания Знак"/>
    <w:basedOn w:val="a0"/>
    <w:uiPriority w:val="99"/>
    <w:semiHidden/>
    <w:qFormat/>
    <w:rsid w:val="00D7451B"/>
    <w:rPr>
      <w:rFonts w:eastAsiaTheme="minorEastAsia"/>
      <w:sz w:val="20"/>
      <w:szCs w:val="20"/>
      <w:lang w:eastAsia="ru-RU"/>
    </w:rPr>
  </w:style>
  <w:style w:type="character" w:customStyle="1" w:styleId="ac">
    <w:name w:val="Тема примечания Знак"/>
    <w:basedOn w:val="ab"/>
    <w:uiPriority w:val="99"/>
    <w:semiHidden/>
    <w:qFormat/>
    <w:rsid w:val="00D7451B"/>
    <w:rPr>
      <w:rFonts w:eastAsiaTheme="minorEastAsia"/>
      <w:b/>
      <w:bCs/>
      <w:sz w:val="20"/>
      <w:szCs w:val="20"/>
      <w:lang w:eastAsia="ru-RU"/>
    </w:rPr>
  </w:style>
  <w:style w:type="character" w:customStyle="1" w:styleId="ListLabel1">
    <w:name w:val="ListLabel 1"/>
    <w:qFormat/>
    <w:rsid w:val="00D65DF1"/>
    <w:rPr>
      <w:sz w:val="20"/>
    </w:rPr>
  </w:style>
  <w:style w:type="character" w:customStyle="1" w:styleId="ListLabel2">
    <w:name w:val="ListLabel 2"/>
    <w:qFormat/>
    <w:rsid w:val="00D65DF1"/>
    <w:rPr>
      <w:rFonts w:eastAsia="Times New Roman" w:cs="Arial"/>
      <w:color w:val="333333"/>
      <w:sz w:val="45"/>
    </w:rPr>
  </w:style>
  <w:style w:type="character" w:customStyle="1" w:styleId="ListLabel3">
    <w:name w:val="ListLabel 3"/>
    <w:qFormat/>
    <w:rsid w:val="00D65DF1"/>
    <w:rPr>
      <w:rFonts w:cs="Courier New"/>
    </w:rPr>
  </w:style>
  <w:style w:type="paragraph" w:customStyle="1" w:styleId="Heading">
    <w:name w:val="Heading"/>
    <w:basedOn w:val="a"/>
    <w:next w:val="TextBody"/>
    <w:qFormat/>
    <w:rsid w:val="00D65DF1"/>
    <w:pPr>
      <w:keepNext/>
      <w:spacing w:before="240" w:after="120"/>
    </w:pPr>
    <w:rPr>
      <w:rFonts w:ascii="Liberation Sans" w:eastAsia="Droid Sans Fallback" w:hAnsi="Liberation Sans" w:cs="FreeSans"/>
      <w:sz w:val="28"/>
      <w:szCs w:val="28"/>
    </w:rPr>
  </w:style>
  <w:style w:type="paragraph" w:customStyle="1" w:styleId="TextBody">
    <w:name w:val="Text Body"/>
    <w:basedOn w:val="a"/>
    <w:uiPriority w:val="99"/>
    <w:qFormat/>
    <w:rsid w:val="0078257F"/>
    <w:pPr>
      <w:widowControl w:val="0"/>
      <w:spacing w:after="120" w:line="240" w:lineRule="auto"/>
    </w:pPr>
    <w:rPr>
      <w:rFonts w:ascii="Times New Roman" w:eastAsia="Times New Roman" w:hAnsi="Times New Roman" w:cs="Times New Roman"/>
      <w:sz w:val="24"/>
      <w:szCs w:val="24"/>
      <w:lang w:val="en-US" w:eastAsia="zh-CN" w:bidi="hi-IN"/>
    </w:rPr>
  </w:style>
  <w:style w:type="paragraph" w:styleId="ad">
    <w:name w:val="List"/>
    <w:basedOn w:val="ae"/>
    <w:qFormat/>
    <w:rsid w:val="00D65DF1"/>
    <w:rPr>
      <w:rFonts w:cs="FreeSans"/>
    </w:rPr>
  </w:style>
  <w:style w:type="paragraph" w:customStyle="1" w:styleId="Caption">
    <w:name w:val="Caption"/>
    <w:basedOn w:val="a"/>
    <w:qFormat/>
    <w:rsid w:val="00D65DF1"/>
    <w:pPr>
      <w:suppressLineNumbers/>
      <w:spacing w:before="120" w:after="120"/>
    </w:pPr>
    <w:rPr>
      <w:rFonts w:cs="FreeSans"/>
      <w:i/>
      <w:iCs/>
      <w:sz w:val="24"/>
      <w:szCs w:val="24"/>
    </w:rPr>
  </w:style>
  <w:style w:type="paragraph" w:customStyle="1" w:styleId="Index">
    <w:name w:val="Index"/>
    <w:basedOn w:val="a"/>
    <w:qFormat/>
    <w:rsid w:val="00D65DF1"/>
    <w:pPr>
      <w:suppressLineNumbers/>
    </w:pPr>
    <w:rPr>
      <w:rFonts w:cs="FreeSans"/>
    </w:rPr>
  </w:style>
  <w:style w:type="paragraph" w:customStyle="1" w:styleId="af">
    <w:name w:val="Заголовок"/>
    <w:basedOn w:val="a"/>
    <w:qFormat/>
    <w:rsid w:val="00D65DF1"/>
    <w:pPr>
      <w:keepNext/>
      <w:spacing w:before="240" w:after="120"/>
    </w:pPr>
    <w:rPr>
      <w:rFonts w:ascii="Liberation Sans" w:eastAsia="Droid Sans Fallback" w:hAnsi="Liberation Sans" w:cs="FreeSans"/>
      <w:sz w:val="28"/>
      <w:szCs w:val="28"/>
    </w:rPr>
  </w:style>
  <w:style w:type="paragraph" w:styleId="ae">
    <w:name w:val="Body Text"/>
    <w:basedOn w:val="a"/>
    <w:qFormat/>
    <w:rsid w:val="00B50D96"/>
    <w:pPr>
      <w:spacing w:after="0" w:line="240" w:lineRule="auto"/>
      <w:jc w:val="both"/>
    </w:pPr>
    <w:rPr>
      <w:rFonts w:ascii="Times New Roman" w:eastAsia="Times New Roman" w:hAnsi="Times New Roman" w:cs="Times New Roman"/>
      <w:b/>
      <w:i/>
      <w:sz w:val="24"/>
      <w:szCs w:val="24"/>
    </w:rPr>
  </w:style>
  <w:style w:type="paragraph" w:styleId="af0">
    <w:name w:val="Title"/>
    <w:basedOn w:val="a"/>
    <w:qFormat/>
    <w:rsid w:val="00D65DF1"/>
    <w:pPr>
      <w:suppressLineNumbers/>
      <w:spacing w:before="120" w:after="120"/>
    </w:pPr>
    <w:rPr>
      <w:rFonts w:cs="FreeSans"/>
      <w:i/>
      <w:iCs/>
      <w:sz w:val="24"/>
      <w:szCs w:val="24"/>
    </w:rPr>
  </w:style>
  <w:style w:type="paragraph" w:styleId="af1">
    <w:name w:val="index heading"/>
    <w:basedOn w:val="a"/>
    <w:qFormat/>
    <w:rsid w:val="00D65DF1"/>
    <w:pPr>
      <w:suppressLineNumbers/>
    </w:pPr>
    <w:rPr>
      <w:rFonts w:cs="FreeSans"/>
    </w:rPr>
  </w:style>
  <w:style w:type="paragraph" w:styleId="af2">
    <w:name w:val="Normal (Web)"/>
    <w:basedOn w:val="a"/>
    <w:uiPriority w:val="99"/>
    <w:unhideWhenUsed/>
    <w:qFormat/>
    <w:rsid w:val="008057EA"/>
    <w:pPr>
      <w:spacing w:beforeAutospacing="1" w:afterAutospacing="1" w:line="240" w:lineRule="auto"/>
    </w:pPr>
    <w:rPr>
      <w:rFonts w:ascii="Times New Roman" w:eastAsia="Times New Roman" w:hAnsi="Times New Roman" w:cs="Times New Roman"/>
      <w:sz w:val="24"/>
      <w:szCs w:val="24"/>
    </w:rPr>
  </w:style>
  <w:style w:type="paragraph" w:styleId="af3">
    <w:name w:val="List Paragraph"/>
    <w:basedOn w:val="a"/>
    <w:qFormat/>
    <w:rsid w:val="006C0EA0"/>
    <w:pPr>
      <w:ind w:left="720"/>
      <w:contextualSpacing/>
    </w:pPr>
    <w:rPr>
      <w:rFonts w:eastAsiaTheme="minorHAnsi"/>
      <w:lang w:eastAsia="en-US"/>
    </w:rPr>
  </w:style>
  <w:style w:type="paragraph" w:styleId="af4">
    <w:name w:val="header"/>
    <w:basedOn w:val="a"/>
    <w:qFormat/>
    <w:rsid w:val="00B50D96"/>
    <w:pPr>
      <w:tabs>
        <w:tab w:val="center" w:pos="4677"/>
        <w:tab w:val="right" w:pos="9355"/>
      </w:tabs>
      <w:spacing w:after="0" w:line="240" w:lineRule="auto"/>
    </w:pPr>
    <w:rPr>
      <w:rFonts w:ascii="Times New Roman" w:eastAsia="Times New Roman" w:hAnsi="Times New Roman" w:cs="Times New Roman"/>
      <w:sz w:val="24"/>
      <w:szCs w:val="24"/>
    </w:rPr>
  </w:style>
  <w:style w:type="paragraph" w:customStyle="1" w:styleId="Iauiue">
    <w:name w:val="Iau?iue"/>
    <w:qFormat/>
    <w:rsid w:val="00B50D96"/>
    <w:pPr>
      <w:widowControl w:val="0"/>
      <w:suppressAutoHyphens/>
      <w:spacing w:line="240" w:lineRule="auto"/>
    </w:pPr>
    <w:rPr>
      <w:rFonts w:ascii="Times New Roman" w:eastAsia="Arial" w:hAnsi="Times New Roman" w:cs="Times New Roman"/>
      <w:color w:val="00000A"/>
      <w:szCs w:val="20"/>
      <w:lang w:eastAsia="ar-SA"/>
    </w:rPr>
  </w:style>
  <w:style w:type="paragraph" w:styleId="af5">
    <w:name w:val="footer"/>
    <w:basedOn w:val="a"/>
    <w:uiPriority w:val="99"/>
    <w:unhideWhenUsed/>
    <w:qFormat/>
    <w:rsid w:val="00B50D96"/>
    <w:pPr>
      <w:tabs>
        <w:tab w:val="center" w:pos="4677"/>
        <w:tab w:val="right" w:pos="9355"/>
      </w:tabs>
      <w:spacing w:after="0" w:line="240" w:lineRule="auto"/>
    </w:pPr>
  </w:style>
  <w:style w:type="paragraph" w:styleId="af6">
    <w:name w:val="Balloon Text"/>
    <w:basedOn w:val="a"/>
    <w:uiPriority w:val="99"/>
    <w:semiHidden/>
    <w:unhideWhenUsed/>
    <w:qFormat/>
    <w:rsid w:val="00DC5538"/>
    <w:pPr>
      <w:spacing w:after="0" w:line="240" w:lineRule="auto"/>
    </w:pPr>
    <w:rPr>
      <w:rFonts w:ascii="Tahoma" w:hAnsi="Tahoma" w:cs="Tahoma"/>
      <w:sz w:val="16"/>
      <w:szCs w:val="16"/>
    </w:rPr>
  </w:style>
  <w:style w:type="paragraph" w:customStyle="1" w:styleId="ConsPlusNormal">
    <w:name w:val="ConsPlusNormal"/>
    <w:qFormat/>
    <w:rsid w:val="00DC5538"/>
    <w:pPr>
      <w:spacing w:line="240" w:lineRule="auto"/>
    </w:pPr>
    <w:rPr>
      <w:rFonts w:ascii="Arial" w:hAnsi="Arial" w:cs="Arial"/>
      <w:color w:val="00000A"/>
      <w:szCs w:val="20"/>
    </w:rPr>
  </w:style>
  <w:style w:type="paragraph" w:customStyle="1" w:styleId="legal">
    <w:name w:val="legal"/>
    <w:basedOn w:val="a"/>
    <w:qFormat/>
    <w:rsid w:val="00985C5D"/>
    <w:pPr>
      <w:spacing w:beforeAutospacing="1" w:afterAutospacing="1" w:line="240" w:lineRule="auto"/>
    </w:pPr>
    <w:rPr>
      <w:rFonts w:ascii="Times New Roman" w:eastAsia="Times New Roman" w:hAnsi="Times New Roman" w:cs="Times New Roman"/>
      <w:sz w:val="24"/>
      <w:szCs w:val="24"/>
    </w:rPr>
  </w:style>
  <w:style w:type="paragraph" w:styleId="HTML0">
    <w:name w:val="HTML Preformatted"/>
    <w:basedOn w:val="a"/>
    <w:uiPriority w:val="99"/>
    <w:unhideWhenUsed/>
    <w:qFormat/>
    <w:rsid w:val="007A2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f7">
    <w:name w:val="No Spacing"/>
    <w:uiPriority w:val="1"/>
    <w:qFormat/>
    <w:rsid w:val="003F3407"/>
    <w:pPr>
      <w:suppressAutoHyphens/>
      <w:spacing w:line="100" w:lineRule="atLeast"/>
      <w:ind w:left="426" w:right="40" w:hanging="403"/>
      <w:jc w:val="both"/>
    </w:pPr>
    <w:rPr>
      <w:rFonts w:cs="Times New Roman"/>
      <w:color w:val="00000A"/>
      <w:sz w:val="22"/>
    </w:rPr>
  </w:style>
  <w:style w:type="paragraph" w:customStyle="1" w:styleId="FrameContents">
    <w:name w:val="Frame Contents"/>
    <w:basedOn w:val="a"/>
    <w:qFormat/>
    <w:rsid w:val="003F3407"/>
    <w:pPr>
      <w:suppressAutoHyphens/>
    </w:pPr>
    <w:rPr>
      <w:rFonts w:eastAsia="DejaVu Sans"/>
    </w:rPr>
  </w:style>
  <w:style w:type="paragraph" w:styleId="af8">
    <w:name w:val="annotation text"/>
    <w:basedOn w:val="a"/>
    <w:uiPriority w:val="99"/>
    <w:semiHidden/>
    <w:unhideWhenUsed/>
    <w:qFormat/>
    <w:rsid w:val="00D7451B"/>
    <w:pPr>
      <w:spacing w:line="240" w:lineRule="auto"/>
    </w:pPr>
    <w:rPr>
      <w:sz w:val="20"/>
      <w:szCs w:val="20"/>
    </w:rPr>
  </w:style>
  <w:style w:type="paragraph" w:styleId="af9">
    <w:name w:val="annotation subject"/>
    <w:basedOn w:val="af8"/>
    <w:uiPriority w:val="99"/>
    <w:semiHidden/>
    <w:unhideWhenUsed/>
    <w:qFormat/>
    <w:rsid w:val="00D7451B"/>
    <w:rPr>
      <w:b/>
      <w:bCs/>
    </w:rPr>
  </w:style>
  <w:style w:type="paragraph" w:customStyle="1" w:styleId="afa">
    <w:name w:val="Содержимое врезки"/>
    <w:basedOn w:val="a"/>
    <w:qFormat/>
    <w:rsid w:val="00D65DF1"/>
  </w:style>
  <w:style w:type="paragraph" w:customStyle="1" w:styleId="Header">
    <w:name w:val="Header"/>
    <w:basedOn w:val="a"/>
    <w:rsid w:val="00D65DF1"/>
  </w:style>
  <w:style w:type="table" w:styleId="afb">
    <w:name w:val="Table Grid"/>
    <w:basedOn w:val="a1"/>
    <w:uiPriority w:val="59"/>
    <w:rsid w:val="00985C5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1"/>
    <w:uiPriority w:val="60"/>
    <w:rsid w:val="001716DD"/>
    <w:pPr>
      <w:spacing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zaym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ymer.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3668</TotalTime>
  <Pages>6</Pages>
  <Words>2436</Words>
  <Characters>13891</Characters>
  <Application>Microsoft Office Word</Application>
  <DocSecurity>0</DocSecurity>
  <Lines>115</Lines>
  <Paragraphs>32</Paragraphs>
  <ScaleCrop>false</ScaleCrop>
  <Company>SPecialiST RePack</Company>
  <LinksUpToDate>false</LinksUpToDate>
  <CharactersWithSpaces>16295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Perevoshikova</cp:lastModifiedBy>
  <cp:revision>94</cp:revision>
  <cp:lastPrinted>2016-02-11T09:35:00Z</cp:lastPrinted>
  <dcterms:created xsi:type="dcterms:W3CDTF">2016-03-01T10:49:00Z</dcterms:created>
  <dcterms:modified xsi:type="dcterms:W3CDTF">2017-04-13T10:37:00Z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